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4F" w:rsidRPr="004209A1" w:rsidRDefault="0094724F" w:rsidP="0094724F">
      <w:pPr>
        <w:pStyle w:val="SmallHeading1416Basics"/>
        <w:spacing w:line="276" w:lineRule="auto"/>
        <w:ind w:left="-2127"/>
        <w:rPr>
          <w:rStyle w:val="Title3-MezzoLarge"/>
          <w:b/>
          <w:color w:val="auto"/>
          <w:szCs w:val="22"/>
        </w:rPr>
      </w:pPr>
      <w:r w:rsidRPr="004209A1">
        <w:rPr>
          <w:rStyle w:val="Title3-MezzoLarge"/>
          <w:b/>
          <w:color w:val="auto"/>
          <w:szCs w:val="22"/>
        </w:rPr>
        <w:t>Henning Larsen Presents Design for Theodore Roosevelt Presidential Library</w:t>
      </w:r>
    </w:p>
    <w:p w:rsidR="0094724F" w:rsidRPr="004209A1" w:rsidRDefault="0094724F" w:rsidP="0094724F">
      <w:pPr>
        <w:pStyle w:val="SmallHeading1416Basics"/>
        <w:spacing w:line="276" w:lineRule="auto"/>
        <w:ind w:left="-2127"/>
        <w:rPr>
          <w:rStyle w:val="Title3-MezzoLarge"/>
          <w:b/>
          <w:color w:val="auto"/>
          <w:sz w:val="24"/>
          <w:szCs w:val="22"/>
        </w:rPr>
      </w:pPr>
      <w:r>
        <w:rPr>
          <w:rStyle w:val="Title3-MezzoLarge"/>
          <w:b/>
          <w:color w:val="auto"/>
          <w:sz w:val="24"/>
          <w:szCs w:val="22"/>
        </w:rPr>
        <w:t>Our design is inspired by the rich landscapes of the North Dakotan Badlands, united by Theodore Roosevelt’s legacy, and rooted in the community of Medora.</w:t>
      </w:r>
    </w:p>
    <w:p w:rsidR="0094724F" w:rsidRPr="00DA3E45" w:rsidRDefault="0094724F" w:rsidP="0094724F">
      <w:pPr>
        <w:pStyle w:val="SmallHeading1416Basics"/>
        <w:spacing w:line="276" w:lineRule="auto"/>
        <w:ind w:left="-2127"/>
        <w:rPr>
          <w:rStyle w:val="Title3-MezzoLarge"/>
          <w:rFonts w:ascii="Cambria" w:hAnsi="Cambria" w:cs="Cambria"/>
          <w:b/>
          <w:i/>
          <w:color w:val="auto"/>
          <w:sz w:val="18"/>
          <w:szCs w:val="22"/>
        </w:rPr>
      </w:pPr>
      <w:r w:rsidRPr="00DA3E45">
        <w:rPr>
          <w:rStyle w:val="Title3-MezzoLarge"/>
          <w:rFonts w:ascii="Cambria" w:hAnsi="Cambria" w:cs="Cambria"/>
          <w:b/>
          <w:i/>
          <w:color w:val="auto"/>
          <w:sz w:val="16"/>
          <w:szCs w:val="22"/>
        </w:rPr>
        <w:t>17 August 2020</w:t>
      </w:r>
    </w:p>
    <w:p w:rsidR="0094724F" w:rsidRDefault="0094724F" w:rsidP="0094724F">
      <w:pPr>
        <w:pStyle w:val="SmallHeading1416Basics"/>
        <w:spacing w:line="276" w:lineRule="auto"/>
        <w:ind w:left="-2127"/>
        <w:rPr>
          <w:rStyle w:val="Title3-MezzoLarge"/>
          <w:rFonts w:ascii="Cambria" w:hAnsi="Cambria" w:cs="Cambria"/>
          <w:color w:val="auto"/>
          <w:sz w:val="22"/>
          <w:szCs w:val="22"/>
        </w:rPr>
      </w:pP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r w:rsidRPr="00DA3E45">
        <w:rPr>
          <w:rStyle w:val="Title3-MezzoLarge"/>
          <w:rFonts w:asciiTheme="minorHAnsi" w:hAnsiTheme="minorHAnsi" w:cs="Cambria"/>
          <w:color w:val="auto"/>
          <w:sz w:val="21"/>
          <w:szCs w:val="21"/>
        </w:rPr>
        <w:t>In a single</w:t>
      </w:r>
      <w:r>
        <w:rPr>
          <w:rStyle w:val="Title3-MezzoLarge"/>
          <w:rFonts w:asciiTheme="minorHAnsi" w:hAnsiTheme="minorHAnsi" w:cs="Cambria"/>
          <w:color w:val="auto"/>
          <w:sz w:val="21"/>
          <w:szCs w:val="21"/>
        </w:rPr>
        <w:t>,</w:t>
      </w:r>
      <w:r w:rsidRPr="00DA3E45">
        <w:rPr>
          <w:rStyle w:val="Title3-MezzoLarge"/>
          <w:rFonts w:asciiTheme="minorHAnsi" w:hAnsiTheme="minorHAnsi" w:cs="Cambria"/>
          <w:color w:val="auto"/>
          <w:sz w:val="21"/>
          <w:szCs w:val="21"/>
        </w:rPr>
        <w:t xml:space="preserve"> dark February day in 1884, Theodore Roosevelt’s mother and wife passed within hours of each other – an event he commemorated in his diary: “</w:t>
      </w:r>
      <w:r>
        <w:rPr>
          <w:rStyle w:val="Title3-MezzoLarge"/>
          <w:rFonts w:asciiTheme="minorHAnsi" w:hAnsiTheme="minorHAnsi" w:cs="Cambria"/>
          <w:color w:val="auto"/>
          <w:sz w:val="21"/>
          <w:szCs w:val="21"/>
        </w:rPr>
        <w:t>T</w:t>
      </w:r>
      <w:r w:rsidRPr="00DA3E45">
        <w:rPr>
          <w:rStyle w:val="Title3-MezzoLarge"/>
          <w:rFonts w:asciiTheme="minorHAnsi" w:hAnsiTheme="minorHAnsi" w:cs="Cambria"/>
          <w:color w:val="auto"/>
          <w:sz w:val="21"/>
          <w:szCs w:val="21"/>
        </w:rPr>
        <w:t xml:space="preserve">he light has gone out of my life.” Deep in grief, he journeyed from New York City to Medora, North Dakota, where his time in the Badlands would come to transform and define him as the man, conservationist, and American civic icon we remember today.  </w:t>
      </w: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r w:rsidRPr="00DA3E45">
        <w:rPr>
          <w:rStyle w:val="Title3-MezzoLarge"/>
          <w:rFonts w:asciiTheme="minorHAnsi" w:hAnsiTheme="minorHAnsi" w:cs="Cambria"/>
          <w:color w:val="auto"/>
          <w:sz w:val="21"/>
          <w:szCs w:val="21"/>
        </w:rPr>
        <w:t xml:space="preserve">The Henning Larsen + Nelson Byrd Woltz design team made the same journey across the United States in early June 2020 to visit the site for the Theodore Roosevelt Presidential Library. Our vision for the project is rooted in the landscape and community that Roosevelt came to love – a landscape and community as rich and resilient today as it </w:t>
      </w:r>
      <w:r>
        <w:rPr>
          <w:rStyle w:val="Title3-MezzoLarge"/>
          <w:rFonts w:asciiTheme="minorHAnsi" w:hAnsiTheme="minorHAnsi" w:cs="Cambria"/>
          <w:color w:val="auto"/>
          <w:sz w:val="21"/>
          <w:szCs w:val="21"/>
        </w:rPr>
        <w:t xml:space="preserve">was </w:t>
      </w:r>
      <w:r w:rsidRPr="00DA3E45">
        <w:rPr>
          <w:rStyle w:val="Title3-MezzoLarge"/>
          <w:rFonts w:asciiTheme="minorHAnsi" w:hAnsiTheme="minorHAnsi" w:cs="Cambria"/>
          <w:color w:val="auto"/>
          <w:sz w:val="21"/>
          <w:szCs w:val="21"/>
        </w:rPr>
        <w:t xml:space="preserve">when Roosevelt lived in it nearly 150 years ago. </w:t>
      </w: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r w:rsidRPr="00DA3E45">
        <w:rPr>
          <w:rStyle w:val="Title3-MezzoLarge"/>
          <w:rFonts w:asciiTheme="minorHAnsi" w:hAnsiTheme="minorHAnsi" w:cs="Cambria"/>
          <w:color w:val="auto"/>
          <w:sz w:val="21"/>
          <w:szCs w:val="21"/>
        </w:rPr>
        <w:t>“There is a unique and awe-inspiring beauty to everything about the Badlands that you simply cannot experience anywhere else,” says Michael Sørensen, design lead and Partner at Henning Larsen. “The landscape only fully unfolds once you are already within it; once you are, the hills, buttes, fields</w:t>
      </w:r>
      <w:r>
        <w:rPr>
          <w:rStyle w:val="Title3-MezzoLarge"/>
          <w:rFonts w:asciiTheme="minorHAnsi" w:hAnsiTheme="minorHAnsi" w:cs="Cambria"/>
          <w:color w:val="auto"/>
          <w:sz w:val="21"/>
          <w:szCs w:val="21"/>
        </w:rPr>
        <w:t>,</w:t>
      </w:r>
      <w:r w:rsidRPr="00DA3E45">
        <w:rPr>
          <w:rStyle w:val="Title3-MezzoLarge"/>
          <w:rFonts w:asciiTheme="minorHAnsi" w:hAnsiTheme="minorHAnsi" w:cs="Cambria"/>
          <w:color w:val="auto"/>
          <w:sz w:val="21"/>
          <w:szCs w:val="21"/>
        </w:rPr>
        <w:t xml:space="preserve"> and streams stretch as far as you can see.” </w:t>
      </w:r>
    </w:p>
    <w:p w:rsidR="0094724F" w:rsidRPr="00DA3E45" w:rsidRDefault="0094724F" w:rsidP="0094724F">
      <w:pPr>
        <w:pStyle w:val="SmallHeading1416Basics"/>
        <w:spacing w:line="276" w:lineRule="auto"/>
        <w:rPr>
          <w:rStyle w:val="Title3-MezzoLarge"/>
          <w:rFonts w:asciiTheme="minorHAnsi" w:hAnsiTheme="minorHAnsi" w:cs="Cambria"/>
          <w:color w:val="auto"/>
          <w:sz w:val="21"/>
          <w:szCs w:val="21"/>
        </w:rPr>
      </w:pPr>
    </w:p>
    <w:p w:rsidR="0026318E" w:rsidRPr="0070502B" w:rsidRDefault="0094724F" w:rsidP="0026318E">
      <w:pPr>
        <w:spacing w:line="276" w:lineRule="auto"/>
        <w:ind w:left="-2127"/>
        <w:rPr>
          <w:rStyle w:val="Title3-MezzoLarge"/>
          <w:rFonts w:asciiTheme="minorHAnsi" w:eastAsia="Times New Roman" w:hAnsiTheme="minorHAnsi" w:cstheme="minorBidi"/>
          <w:sz w:val="21"/>
          <w:szCs w:val="21"/>
          <w:lang w:val="en-US"/>
        </w:rPr>
      </w:pPr>
      <w:r w:rsidRPr="00DA3E45">
        <w:rPr>
          <w:rStyle w:val="Title3-MezzoLarge"/>
          <w:rFonts w:asciiTheme="minorHAnsi" w:hAnsiTheme="minorHAnsi" w:cs="Cambria"/>
          <w:sz w:val="21"/>
          <w:szCs w:val="21"/>
        </w:rPr>
        <w:t xml:space="preserve">Our vision is deeply tied to this landscape. </w:t>
      </w:r>
      <w:bookmarkStart w:id="0" w:name="_GoBack"/>
      <w:bookmarkEnd w:id="0"/>
      <w:r w:rsidR="0026318E">
        <w:rPr>
          <w:rFonts w:eastAsia="Times New Roman"/>
          <w:sz w:val="21"/>
          <w:szCs w:val="21"/>
          <w:lang w:val="en-US"/>
        </w:rPr>
        <w:t xml:space="preserve">Thomas Woltz, Principal and founder of Nelson Byrd Woltz </w:t>
      </w:r>
      <w:r w:rsidR="0026318E" w:rsidRPr="0070502B">
        <w:rPr>
          <w:rFonts w:eastAsia="Times New Roman"/>
          <w:sz w:val="21"/>
          <w:szCs w:val="21"/>
          <w:lang w:val="en-US"/>
        </w:rPr>
        <w:t>remarks, “The design fuses the landscape and building into one living system emerging from the site’s geology. The buildings frame powerful landscape views to the surrounding buttes and the visitor experience is seamlessly connected to the rivers, trails, and grazing lands surrounding the Library.”</w:t>
      </w:r>
    </w:p>
    <w:p w:rsidR="0094724F" w:rsidRDefault="0094724F" w:rsidP="0094724F">
      <w:pPr>
        <w:pStyle w:val="SmallHeading1416Basics"/>
        <w:spacing w:line="276" w:lineRule="auto"/>
        <w:ind w:left="-2127"/>
        <w:rPr>
          <w:rStyle w:val="Title3-MezzoLarge"/>
          <w:rFonts w:asciiTheme="minorHAnsi" w:hAnsiTheme="minorHAnsi" w:cs="Cambria"/>
          <w:color w:val="auto"/>
          <w:sz w:val="21"/>
          <w:szCs w:val="21"/>
        </w:rPr>
      </w:pPr>
      <w:r w:rsidRPr="00DA3E45">
        <w:rPr>
          <w:rStyle w:val="Title3-MezzoLarge"/>
          <w:rFonts w:asciiTheme="minorHAnsi" w:hAnsiTheme="minorHAnsi" w:cs="Cambria"/>
          <w:color w:val="auto"/>
          <w:sz w:val="21"/>
          <w:szCs w:val="21"/>
        </w:rPr>
        <w:t>The building is comprised of four volumes that peek up from the butte, each a formal reference to the geography of the Badlands. With the</w:t>
      </w:r>
      <w:r>
        <w:rPr>
          <w:rStyle w:val="Title3-MezzoLarge"/>
          <w:rFonts w:asciiTheme="minorHAnsi" w:hAnsiTheme="minorHAnsi" w:cs="Cambria"/>
          <w:color w:val="auto"/>
          <w:sz w:val="21"/>
          <w:szCs w:val="21"/>
        </w:rPr>
        <w:t xml:space="preserve"> tower (the</w:t>
      </w:r>
      <w:r w:rsidRPr="00DA3E45">
        <w:rPr>
          <w:rStyle w:val="Title3-MezzoLarge"/>
          <w:rFonts w:asciiTheme="minorHAnsi" w:hAnsiTheme="minorHAnsi" w:cs="Cambria"/>
          <w:color w:val="auto"/>
          <w:sz w:val="21"/>
          <w:szCs w:val="21"/>
        </w:rPr>
        <w:t xml:space="preserve"> Legacy Beacon</w:t>
      </w:r>
      <w:r>
        <w:rPr>
          <w:rStyle w:val="Title3-MezzoLarge"/>
          <w:rFonts w:asciiTheme="minorHAnsi" w:hAnsiTheme="minorHAnsi" w:cs="Cambria"/>
          <w:color w:val="auto"/>
          <w:sz w:val="21"/>
          <w:szCs w:val="21"/>
        </w:rPr>
        <w:t>)</w:t>
      </w:r>
      <w:r w:rsidRPr="00DA3E45">
        <w:rPr>
          <w:rStyle w:val="Title3-MezzoLarge"/>
          <w:rFonts w:asciiTheme="minorHAnsi" w:hAnsiTheme="minorHAnsi" w:cs="Cambria"/>
          <w:color w:val="auto"/>
          <w:sz w:val="21"/>
          <w:szCs w:val="21"/>
        </w:rPr>
        <w:t xml:space="preserve"> a visible landmark, the </w:t>
      </w:r>
      <w:r>
        <w:rPr>
          <w:rStyle w:val="Title3-MezzoLarge"/>
          <w:rFonts w:asciiTheme="minorHAnsi" w:hAnsiTheme="minorHAnsi" w:cs="Cambria"/>
          <w:color w:val="auto"/>
          <w:sz w:val="21"/>
          <w:szCs w:val="21"/>
        </w:rPr>
        <w:t>l</w:t>
      </w:r>
      <w:r w:rsidRPr="00DA3E45">
        <w:rPr>
          <w:rStyle w:val="Title3-MezzoLarge"/>
          <w:rFonts w:asciiTheme="minorHAnsi" w:hAnsiTheme="minorHAnsi" w:cs="Cambria"/>
          <w:color w:val="auto"/>
          <w:sz w:val="21"/>
          <w:szCs w:val="21"/>
        </w:rPr>
        <w:t xml:space="preserve">ibrary becomes a hub for community and fluid threshold over which visitors can cross into the sprawling majesty of the Theodore Roosevelt National Park. The four volumes link underground along a continuous narrative trail where Roosevelt’s legacy – the roots of the project – is exhibited and experienced. </w:t>
      </w:r>
    </w:p>
    <w:p w:rsidR="00231D2A" w:rsidRDefault="00231D2A" w:rsidP="0094724F">
      <w:pPr>
        <w:pStyle w:val="SmallHeading1416Basics"/>
        <w:spacing w:line="276" w:lineRule="auto"/>
        <w:ind w:left="-2127"/>
        <w:rPr>
          <w:rStyle w:val="Title3-MezzoLarge"/>
          <w:rFonts w:asciiTheme="minorHAnsi" w:hAnsiTheme="minorHAnsi" w:cs="Cambria"/>
          <w:color w:val="auto"/>
          <w:sz w:val="21"/>
          <w:szCs w:val="21"/>
        </w:rPr>
      </w:pPr>
    </w:p>
    <w:p w:rsidR="00231D2A" w:rsidRPr="00DA3E45" w:rsidRDefault="00231D2A" w:rsidP="0094724F">
      <w:pPr>
        <w:pStyle w:val="SmallHeading1416Basics"/>
        <w:spacing w:line="276" w:lineRule="auto"/>
        <w:ind w:left="-2127"/>
        <w:rPr>
          <w:rStyle w:val="Title3-MezzoLarge"/>
          <w:rFonts w:asciiTheme="minorHAnsi" w:hAnsiTheme="minorHAnsi" w:cs="Cambria"/>
          <w:color w:val="auto"/>
          <w:sz w:val="21"/>
          <w:szCs w:val="21"/>
        </w:rPr>
      </w:pPr>
      <w:r w:rsidRPr="00231D2A">
        <w:rPr>
          <w:rStyle w:val="Title3-MezzoLarge"/>
          <w:rFonts w:asciiTheme="minorHAnsi" w:hAnsiTheme="minorHAnsi" w:cs="Cambria"/>
          <w:color w:val="auto"/>
          <w:sz w:val="21"/>
          <w:szCs w:val="21"/>
        </w:rPr>
        <w:t xml:space="preserve"> “Our team’s first design steps for the Roosevelt Presidential Library reveals the deep cultural and ecological history of the Badlands to educate a national and international audience, to spark conversation, and to create the next generation of stewards of this treasured land in the spirit of T.R.” says Woltz.</w:t>
      </w:r>
      <w:r>
        <w:rPr>
          <w:rStyle w:val="Title3-MezzoLarge"/>
          <w:rFonts w:asciiTheme="minorHAnsi" w:hAnsiTheme="minorHAnsi" w:cs="Cambria"/>
          <w:color w:val="auto"/>
          <w:sz w:val="21"/>
          <w:szCs w:val="21"/>
        </w:rPr>
        <w:t xml:space="preserve"> </w:t>
      </w: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p>
    <w:p w:rsidR="0094724F" w:rsidRPr="00816A0B" w:rsidRDefault="0094724F" w:rsidP="0094724F">
      <w:pPr>
        <w:pStyle w:val="SmallHeading1416Basics"/>
        <w:spacing w:line="276" w:lineRule="auto"/>
        <w:ind w:left="-2127"/>
        <w:rPr>
          <w:rStyle w:val="Title3-MezzoLarge"/>
          <w:rFonts w:asciiTheme="minorHAnsi" w:hAnsiTheme="minorHAnsi" w:cs="Cambria"/>
          <w:color w:val="auto"/>
          <w:sz w:val="21"/>
          <w:szCs w:val="21"/>
          <w:lang w:val="en-US"/>
        </w:rPr>
      </w:pPr>
      <w:r w:rsidRPr="00DA3E45">
        <w:rPr>
          <w:rStyle w:val="Title3-MezzoLarge"/>
          <w:rFonts w:asciiTheme="minorHAnsi" w:hAnsiTheme="minorHAnsi" w:cs="Cambria"/>
          <w:color w:val="auto"/>
          <w:sz w:val="21"/>
          <w:szCs w:val="21"/>
        </w:rPr>
        <w:t>From the lobby, visitors follow a sloping spiral path down to the exhibition level, where they encounter seats that encircle a hearth. It is here that the journey begins, gathered together around the fire as Roosevelt himself would have done. The path, entitled The Hero’s Journey, is not just a</w:t>
      </w:r>
      <w:r>
        <w:rPr>
          <w:rStyle w:val="Title3-MezzoLarge"/>
          <w:rFonts w:asciiTheme="minorHAnsi" w:hAnsiTheme="minorHAnsi" w:cs="Cambria"/>
          <w:color w:val="auto"/>
          <w:sz w:val="21"/>
          <w:szCs w:val="21"/>
        </w:rPr>
        <w:t>n</w:t>
      </w:r>
      <w:r w:rsidRPr="00DA3E45">
        <w:rPr>
          <w:rStyle w:val="Title3-MezzoLarge"/>
          <w:rFonts w:asciiTheme="minorHAnsi" w:hAnsiTheme="minorHAnsi" w:cs="Cambria"/>
          <w:color w:val="auto"/>
          <w:sz w:val="21"/>
          <w:szCs w:val="21"/>
        </w:rPr>
        <w:t xml:space="preserve"> exhibition </w:t>
      </w:r>
      <w:r>
        <w:rPr>
          <w:rStyle w:val="Title3-MezzoLarge"/>
          <w:rFonts w:asciiTheme="minorHAnsi" w:hAnsiTheme="minorHAnsi" w:cs="Cambria"/>
          <w:color w:val="auto"/>
          <w:sz w:val="21"/>
          <w:szCs w:val="21"/>
        </w:rPr>
        <w:t xml:space="preserve">of </w:t>
      </w:r>
      <w:r w:rsidRPr="00DA3E45">
        <w:rPr>
          <w:rStyle w:val="Title3-MezzoLarge"/>
          <w:rFonts w:asciiTheme="minorHAnsi" w:hAnsiTheme="minorHAnsi" w:cs="Cambria"/>
          <w:color w:val="auto"/>
          <w:sz w:val="21"/>
          <w:szCs w:val="21"/>
        </w:rPr>
        <w:t xml:space="preserve">his life, work, and legacy, but is also a showcase for the landscape. Each phase of the exhibition is punctuated by a space that overlooks a different aspect of the surroundings, showing off the changing nature of the Badlands from every vista and vantage. Where the exhibition spaces at the start are dark, lit by soft daylight that streams in from above, the final stop bathes them in full daylight as they </w:t>
      </w:r>
      <w:r>
        <w:rPr>
          <w:rStyle w:val="Title3-MezzoLarge"/>
          <w:rFonts w:asciiTheme="minorHAnsi" w:hAnsiTheme="minorHAnsi" w:cs="Cambria"/>
          <w:color w:val="auto"/>
          <w:sz w:val="21"/>
          <w:szCs w:val="21"/>
        </w:rPr>
        <w:t xml:space="preserve">are </w:t>
      </w:r>
      <w:r w:rsidRPr="00DA3E45">
        <w:rPr>
          <w:rStyle w:val="Title3-MezzoLarge"/>
          <w:rFonts w:asciiTheme="minorHAnsi" w:hAnsiTheme="minorHAnsi" w:cs="Cambria"/>
          <w:color w:val="auto"/>
          <w:sz w:val="21"/>
          <w:szCs w:val="21"/>
        </w:rPr>
        <w:lastRenderedPageBreak/>
        <w:t>presented with a panoramic view onto the Library and landscape from the Legacy Beacon (whose form echoes the iconic markers on the Maah Daah Hey trail)</w:t>
      </w:r>
      <w:r>
        <w:rPr>
          <w:rStyle w:val="Title3-MezzoLarge"/>
          <w:rFonts w:asciiTheme="minorHAnsi" w:hAnsiTheme="minorHAnsi" w:cs="Cambria"/>
          <w:color w:val="auto"/>
          <w:sz w:val="21"/>
          <w:szCs w:val="21"/>
        </w:rPr>
        <w:t>.</w:t>
      </w:r>
      <w:r w:rsidRPr="00DA3E45">
        <w:rPr>
          <w:rStyle w:val="Title3-MezzoLarge"/>
          <w:rFonts w:asciiTheme="minorHAnsi" w:hAnsiTheme="minorHAnsi" w:cs="Cambria"/>
          <w:color w:val="auto"/>
          <w:sz w:val="21"/>
          <w:szCs w:val="21"/>
        </w:rPr>
        <w:t xml:space="preserve"> </w:t>
      </w:r>
    </w:p>
    <w:p w:rsidR="0094724F" w:rsidRPr="00DA3E45" w:rsidRDefault="0094724F" w:rsidP="0094724F">
      <w:pPr>
        <w:pStyle w:val="SmallHeading1416Basics"/>
        <w:spacing w:line="276" w:lineRule="auto"/>
        <w:ind w:left="-2127"/>
        <w:jc w:val="center"/>
        <w:rPr>
          <w:rStyle w:val="Title3-MezzoLarge"/>
          <w:rFonts w:asciiTheme="minorHAnsi" w:hAnsiTheme="minorHAnsi" w:cs="Cambria"/>
          <w:color w:val="auto"/>
          <w:sz w:val="21"/>
          <w:szCs w:val="21"/>
        </w:rPr>
      </w:pP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r w:rsidRPr="00DA3E45">
        <w:rPr>
          <w:rStyle w:val="Title3-MezzoLarge"/>
          <w:rFonts w:asciiTheme="minorHAnsi" w:hAnsiTheme="minorHAnsi" w:cs="Cambria"/>
          <w:color w:val="auto"/>
          <w:sz w:val="21"/>
          <w:szCs w:val="21"/>
        </w:rPr>
        <w:t>“Theodore Roosevelt famously stated</w:t>
      </w:r>
      <w:r w:rsidRPr="00DA3E45">
        <w:rPr>
          <w:rStyle w:val="Title3-MezzoLarge"/>
          <w:rFonts w:asciiTheme="minorHAnsi" w:hAnsiTheme="minorHAnsi" w:cs="Cambria"/>
          <w:i/>
          <w:color w:val="auto"/>
          <w:sz w:val="21"/>
          <w:szCs w:val="21"/>
        </w:rPr>
        <w:t xml:space="preserve"> ‘I never would have been President if it had not been for my experiences in North Dakota.’</w:t>
      </w:r>
      <w:r w:rsidRPr="00DA3E45">
        <w:rPr>
          <w:rStyle w:val="Title3-MezzoLarge"/>
          <w:rFonts w:asciiTheme="minorHAnsi" w:hAnsiTheme="minorHAnsi" w:cs="Cambria"/>
          <w:color w:val="auto"/>
          <w:sz w:val="21"/>
          <w:szCs w:val="21"/>
        </w:rPr>
        <w:t xml:space="preserve">  After just the small amount of time we’ve been able to spend in Medora, it’s clear to us what he meant. The landscape, the people – and the spirit they are both imbued with – is unique, rich, and indomitable,” says Sørensen. “We’re honoured to be a part of Medora’s story and hope to help reali</w:t>
      </w:r>
      <w:r>
        <w:rPr>
          <w:rStyle w:val="Title3-MezzoLarge"/>
          <w:rFonts w:asciiTheme="minorHAnsi" w:hAnsiTheme="minorHAnsi" w:cs="Cambria"/>
          <w:color w:val="auto"/>
          <w:sz w:val="21"/>
          <w:szCs w:val="21"/>
        </w:rPr>
        <w:t>z</w:t>
      </w:r>
      <w:r w:rsidRPr="00DA3E45">
        <w:rPr>
          <w:rStyle w:val="Title3-MezzoLarge"/>
          <w:rFonts w:asciiTheme="minorHAnsi" w:hAnsiTheme="minorHAnsi" w:cs="Cambria"/>
          <w:color w:val="auto"/>
          <w:sz w:val="21"/>
          <w:szCs w:val="21"/>
        </w:rPr>
        <w:t xml:space="preserve">e this part of its future.” </w:t>
      </w:r>
    </w:p>
    <w:p w:rsidR="0094724F" w:rsidRPr="00DA3E45" w:rsidRDefault="0094724F" w:rsidP="0094724F">
      <w:pPr>
        <w:pStyle w:val="SmallHeading1416Basics"/>
        <w:spacing w:line="276" w:lineRule="auto"/>
        <w:ind w:left="-2127"/>
        <w:rPr>
          <w:rStyle w:val="Title3-MezzoLarge"/>
          <w:rFonts w:asciiTheme="minorHAnsi" w:hAnsiTheme="minorHAnsi" w:cs="Cambria"/>
          <w:color w:val="auto"/>
          <w:sz w:val="21"/>
          <w:szCs w:val="21"/>
        </w:rPr>
      </w:pPr>
    </w:p>
    <w:p w:rsidR="0094724F" w:rsidRPr="00DA3E45" w:rsidRDefault="0094724F" w:rsidP="0094724F">
      <w:pPr>
        <w:pStyle w:val="NormalWeb"/>
        <w:spacing w:line="276" w:lineRule="auto"/>
        <w:ind w:left="-2127"/>
        <w:rPr>
          <w:rFonts w:asciiTheme="minorHAnsi" w:hAnsiTheme="minorHAnsi"/>
          <w:sz w:val="21"/>
          <w:szCs w:val="21"/>
          <w:lang w:val="en-US"/>
        </w:rPr>
      </w:pPr>
      <w:r w:rsidRPr="00DA3E45">
        <w:rPr>
          <w:rFonts w:asciiTheme="minorHAnsi" w:hAnsiTheme="minorHAnsi"/>
          <w:sz w:val="21"/>
          <w:szCs w:val="21"/>
          <w:lang w:val="en-US"/>
        </w:rPr>
        <w:t xml:space="preserve">The Theodore Roosevelt Presidential Library Foundation is a prestigious and historic commission; presidential libraries in recent years have been elevated from simple archives into complex community hubs and local landmarks. The competition, run by the Theodore Roosevelt Presidential Library Foundation , selected three finalists to further develop designs in late May, 2020. The three finalists, Henning Larsen, Snøhetta, and Studio Gang, will present their design in Medora, North Dakota on 17 August, 2020 to the Foundation, community, and press in a combination of in-person and virtual events. </w:t>
      </w:r>
      <w:r>
        <w:rPr>
          <w:rFonts w:asciiTheme="minorHAnsi" w:hAnsiTheme="minorHAnsi"/>
          <w:sz w:val="21"/>
          <w:szCs w:val="21"/>
          <w:lang w:val="en-US"/>
        </w:rPr>
        <w:t xml:space="preserve">The winning design will be selected in late September 2020. </w:t>
      </w:r>
    </w:p>
    <w:p w:rsidR="0094724F" w:rsidRPr="00DA3E45" w:rsidRDefault="0094724F" w:rsidP="0094724F">
      <w:pPr>
        <w:pStyle w:val="NormalWeb"/>
        <w:spacing w:line="276" w:lineRule="auto"/>
        <w:rPr>
          <w:rFonts w:asciiTheme="minorHAnsi" w:hAnsiTheme="minorHAnsi"/>
          <w:sz w:val="21"/>
          <w:szCs w:val="21"/>
          <w:lang w:val="en-US"/>
        </w:rPr>
      </w:pPr>
    </w:p>
    <w:p w:rsidR="0094724F" w:rsidRPr="00DA3E45" w:rsidRDefault="0094724F" w:rsidP="0094724F">
      <w:pPr>
        <w:pStyle w:val="NormalWeb"/>
        <w:spacing w:line="276" w:lineRule="auto"/>
        <w:ind w:left="-2127"/>
        <w:rPr>
          <w:rFonts w:asciiTheme="minorHAnsi" w:hAnsiTheme="minorHAnsi"/>
          <w:sz w:val="21"/>
          <w:szCs w:val="21"/>
          <w:lang w:val="en-US"/>
        </w:rPr>
      </w:pPr>
      <w:r w:rsidRPr="00DA3E45">
        <w:rPr>
          <w:rFonts w:asciiTheme="minorHAnsi" w:hAnsiTheme="minorHAnsi"/>
          <w:sz w:val="21"/>
          <w:szCs w:val="21"/>
          <w:lang w:val="en-US"/>
        </w:rPr>
        <w:t>“The world needs T.R. now more than ever,” said Edward F. O’Keefe, Chief Executive Officer of the Theodore Roosevelt Presidential Library Foundation. “I have been asked frequently what Theodore Roosevelt might do were he with us during these challenging times; my answer is simple: T.R. endures. He would persevere, and so that’s what we are going to do.”</w:t>
      </w:r>
    </w:p>
    <w:p w:rsidR="0094724F" w:rsidRPr="00DA3E45" w:rsidRDefault="0094724F" w:rsidP="0094724F">
      <w:pPr>
        <w:pStyle w:val="NormalWeb"/>
        <w:spacing w:line="276" w:lineRule="auto"/>
        <w:ind w:left="-2127"/>
        <w:rPr>
          <w:rFonts w:asciiTheme="minorHAnsi" w:hAnsiTheme="minorHAnsi" w:cs="Calibri"/>
          <w:sz w:val="21"/>
          <w:szCs w:val="21"/>
          <w:lang w:val="en-US"/>
        </w:rPr>
      </w:pPr>
    </w:p>
    <w:p w:rsidR="0094724F" w:rsidRPr="00DA3E45" w:rsidRDefault="0094724F" w:rsidP="0094724F">
      <w:pPr>
        <w:pStyle w:val="NormalWeb"/>
        <w:spacing w:line="276" w:lineRule="auto"/>
        <w:ind w:left="-2127"/>
        <w:rPr>
          <w:rFonts w:asciiTheme="minorHAnsi" w:hAnsiTheme="minorHAnsi" w:cs="Calibri"/>
          <w:sz w:val="21"/>
          <w:szCs w:val="21"/>
          <w:lang w:val="en-US"/>
        </w:rPr>
      </w:pPr>
    </w:p>
    <w:p w:rsidR="0094724F" w:rsidRPr="00DA3E45" w:rsidRDefault="0094724F" w:rsidP="0094724F">
      <w:pPr>
        <w:pStyle w:val="NormalWeb"/>
        <w:spacing w:line="276" w:lineRule="auto"/>
        <w:ind w:left="-2127"/>
        <w:rPr>
          <w:rFonts w:asciiTheme="minorHAnsi" w:hAnsiTheme="minorHAnsi" w:cstheme="minorHAnsi"/>
          <w:sz w:val="21"/>
          <w:szCs w:val="21"/>
          <w:lang w:val="en-US"/>
        </w:rPr>
      </w:pPr>
      <w:r w:rsidRPr="00DA3E45">
        <w:rPr>
          <w:rFonts w:asciiTheme="minorHAnsi" w:hAnsiTheme="minorHAnsi" w:cs="Calibri"/>
          <w:sz w:val="21"/>
          <w:szCs w:val="21"/>
          <w:lang w:val="en-US"/>
        </w:rPr>
        <w:t xml:space="preserve">Henning Larsen is an internationally recognized architecture </w:t>
      </w:r>
      <w:r>
        <w:rPr>
          <w:rFonts w:asciiTheme="minorHAnsi" w:hAnsiTheme="minorHAnsi" w:cs="Calibri"/>
          <w:sz w:val="21"/>
          <w:szCs w:val="21"/>
          <w:lang w:val="en-US"/>
        </w:rPr>
        <w:t xml:space="preserve">studio </w:t>
      </w:r>
      <w:r w:rsidRPr="00DA3E45">
        <w:rPr>
          <w:rFonts w:asciiTheme="minorHAnsi" w:hAnsiTheme="minorHAnsi" w:cs="Calibri"/>
          <w:sz w:val="21"/>
          <w:szCs w:val="21"/>
          <w:lang w:val="en-US"/>
        </w:rPr>
        <w:t xml:space="preserve">whose goal is to create vibrant, sustainable buildings that reach beyond themselves and provide durable value to the users, the society, culture, and landscapes they reside in. Nelson Byrd Woltz Landscape Architects is an internationally recognized design practice whose research-based process generates designs that are anchored in the cultures and ecologies that shape landscapes. </w:t>
      </w:r>
      <w:r w:rsidRPr="00DA3E45">
        <w:rPr>
          <w:rFonts w:asciiTheme="minorHAnsi" w:hAnsiTheme="minorHAnsi" w:cstheme="minorHAnsi"/>
          <w:sz w:val="21"/>
          <w:szCs w:val="21"/>
          <w:lang w:val="en-US"/>
        </w:rPr>
        <w:t xml:space="preserve">The team is completed by Sherwood Engineers and Integral Group. </w:t>
      </w:r>
    </w:p>
    <w:p w:rsidR="0094724F" w:rsidRPr="00DA3E45" w:rsidRDefault="0094724F" w:rsidP="0094724F">
      <w:pPr>
        <w:ind w:left="-2127"/>
        <w:rPr>
          <w:sz w:val="21"/>
          <w:szCs w:val="21"/>
          <w:lang w:val="en-US"/>
        </w:rPr>
      </w:pPr>
    </w:p>
    <w:p w:rsidR="0094724F" w:rsidRPr="00231D2A" w:rsidRDefault="0094724F" w:rsidP="0094724F">
      <w:pPr>
        <w:ind w:left="-2127"/>
        <w:rPr>
          <w:rFonts w:ascii="Circular Pro Black" w:hAnsi="Circular Pro Black" w:cs="Circular Pro Black"/>
          <w:sz w:val="24"/>
          <w:szCs w:val="24"/>
          <w:lang w:val="en-US"/>
        </w:rPr>
      </w:pPr>
    </w:p>
    <w:p w:rsidR="00A543A7" w:rsidRDefault="00231D2A" w:rsidP="004209A1">
      <w:pPr>
        <w:ind w:left="-2127"/>
        <w:rPr>
          <w:sz w:val="21"/>
          <w:szCs w:val="21"/>
          <w:lang w:val="en-US"/>
        </w:rPr>
      </w:pPr>
      <w:r w:rsidRPr="00231D2A">
        <w:rPr>
          <w:rFonts w:ascii="Circular Pro Black" w:hAnsi="Circular Pro Black" w:cs="Circular Pro Black"/>
          <w:sz w:val="24"/>
          <w:szCs w:val="24"/>
          <w:lang w:val="en-US"/>
        </w:rPr>
        <w:t xml:space="preserve">Henning Larsen Press Contact: </w:t>
      </w:r>
    </w:p>
    <w:p w:rsidR="00231D2A" w:rsidRDefault="00231D2A" w:rsidP="00231D2A">
      <w:pPr>
        <w:spacing w:after="0" w:line="276" w:lineRule="auto"/>
        <w:ind w:left="-2127"/>
        <w:rPr>
          <w:sz w:val="21"/>
          <w:szCs w:val="21"/>
          <w:lang w:val="en-US"/>
        </w:rPr>
      </w:pPr>
      <w:r>
        <w:rPr>
          <w:sz w:val="21"/>
          <w:szCs w:val="21"/>
          <w:lang w:val="en-US"/>
        </w:rPr>
        <w:t>Katherine Eloise Allen</w:t>
      </w:r>
    </w:p>
    <w:p w:rsidR="00231D2A" w:rsidRDefault="00CD5E12" w:rsidP="00231D2A">
      <w:pPr>
        <w:spacing w:after="0" w:line="276" w:lineRule="auto"/>
        <w:ind w:left="-2127"/>
        <w:rPr>
          <w:sz w:val="21"/>
          <w:szCs w:val="21"/>
          <w:lang w:val="en-US"/>
        </w:rPr>
      </w:pPr>
      <w:hyperlink r:id="rId8" w:history="1">
        <w:r w:rsidR="00231D2A" w:rsidRPr="00C83F43">
          <w:rPr>
            <w:rStyle w:val="Hyperlink"/>
            <w:sz w:val="21"/>
            <w:szCs w:val="21"/>
            <w:lang w:val="en-US"/>
          </w:rPr>
          <w:t>kal@henninglarsen.com</w:t>
        </w:r>
      </w:hyperlink>
      <w:r w:rsidR="00231D2A">
        <w:rPr>
          <w:sz w:val="21"/>
          <w:szCs w:val="21"/>
          <w:lang w:val="en-US"/>
        </w:rPr>
        <w:t xml:space="preserve"> / </w:t>
      </w:r>
      <w:hyperlink r:id="rId9" w:history="1">
        <w:r w:rsidR="00231D2A" w:rsidRPr="00C83F43">
          <w:rPr>
            <w:rStyle w:val="Hyperlink"/>
            <w:sz w:val="21"/>
            <w:szCs w:val="21"/>
            <w:lang w:val="en-US"/>
          </w:rPr>
          <w:t>press@henninglarsen.com</w:t>
        </w:r>
      </w:hyperlink>
    </w:p>
    <w:p w:rsidR="00231D2A" w:rsidRPr="00DA3E45" w:rsidRDefault="00231D2A" w:rsidP="00231D2A">
      <w:pPr>
        <w:spacing w:after="0" w:line="276" w:lineRule="auto"/>
        <w:ind w:left="-2127"/>
        <w:rPr>
          <w:sz w:val="21"/>
          <w:szCs w:val="21"/>
          <w:lang w:val="en-US"/>
        </w:rPr>
      </w:pPr>
      <w:r>
        <w:rPr>
          <w:sz w:val="21"/>
          <w:szCs w:val="21"/>
          <w:lang w:val="en-US"/>
        </w:rPr>
        <w:t>+45 2189 4054</w:t>
      </w:r>
    </w:p>
    <w:sectPr w:rsidR="00231D2A" w:rsidRPr="00DA3E45" w:rsidSect="00BD2F98">
      <w:headerReference w:type="default" r:id="rId10"/>
      <w:footerReference w:type="default" r:id="rId11"/>
      <w:pgSz w:w="11906" w:h="16838" w:code="9"/>
      <w:pgMar w:top="2211" w:right="1276" w:bottom="1701" w:left="3402" w:header="851"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9A1" w:rsidRDefault="004209A1" w:rsidP="00F41836">
      <w:r>
        <w:separator/>
      </w:r>
    </w:p>
  </w:endnote>
  <w:endnote w:type="continuationSeparator" w:id="0">
    <w:p w:rsidR="004209A1" w:rsidRDefault="004209A1"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val="en-US"/>
      </w:rPr>
      <mc:AlternateContent>
        <mc:Choice Requires="wps">
          <w:drawing>
            <wp:anchor distT="0" distB="0" distL="114300" distR="114300" simplePos="0" relativeHeight="251671552" behindDoc="0" locked="1" layoutInCell="1" allowOverlap="1" wp14:anchorId="3B022D02" wp14:editId="5D85754D">
              <wp:simplePos x="0" y="0"/>
              <wp:positionH relativeFrom="rightMargin">
                <wp:posOffset>-735330</wp:posOffset>
              </wp:positionH>
              <wp:positionV relativeFrom="page">
                <wp:posOffset>9893935</wp:posOffset>
              </wp:positionV>
              <wp:extent cx="733425" cy="24257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3342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D5E1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CD5E12">
                            <w:rPr>
                              <w:rStyle w:val="PageNumber"/>
                              <w:noProof/>
                            </w:rPr>
                            <w:t>2</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22D02" id="_x0000_t202" coordsize="21600,21600" o:spt="202" path="m,l,21600r21600,l21600,xe">
              <v:stroke joinstyle="miter"/>
              <v:path gradientshapeok="t" o:connecttype="rect"/>
            </v:shapetype>
            <v:shape id="Text Box 3" o:spid="_x0000_s1026" type="#_x0000_t202" style="position:absolute;margin-left:-57.9pt;margin-top:779.05pt;width:57.75pt;height:19.1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a0eQIAAFYFAAAOAAAAZHJzL2Uyb0RvYy54bWysVE1v2zAMvQ/YfxB0X50m/RiCOkXWosOA&#10;oi3aDj0rstQYk0VNUmJnv35Psp0W3S4dloNCk48U+Ujq7LxrDNsqH2qyJT88mHCmrKSqts8l//54&#10;9ekzZyEKWwlDVpV8pwI/X3z8cNa6uZrSmkylPEMQG+atK/k6RjcviiDXqhHhgJyyMGryjYj49M9F&#10;5UWL6I0pppPJSdGSr5wnqUKA9rI38kWOr7WS8VbroCIzJUduMZ8+n6t0FoszMX/2wq1rOaQh/iGL&#10;RtQWl+5DXYoo2MbXf4RqaukpkI4HkpqCtK6lyjWgmsPJm2oe1sKpXAvICW5PU/h/YeXN9s6zuir5&#10;jDMrGrToUXWRfaGOzRI7rQtzgB4cYLGDGl0e9QHKVHSnfZP+UQ6DHTzv9tymYBLK09nsaHrMmYRp&#10;Cuk0c1+8ODsf4ldFDUtCyT1alxkV2+sQkQigIyTdZemqNia3z1jWlvxkdjzJDnsLPIxNWJUHYQiT&#10;CuoTz1LcGZUwxt4rDSJy/kmRR1BdGM+2AsMjpFQ25tJzXKATSiOJ9zgO+Jes3uPc1zHeTDbunZva&#10;ks/Vv0m7+jGmrHs8iHxVdxJjt+qGRq+o2qHPnvo9CU5e1ejGtQjxTngsBlqLZY+3OLQhsE6DxNma&#10;/K+/6RMe8worZy0WreTh50Z4xZn5ZjHJaStHwWfh+GiCH2erUW03zQWhB4d4S5zMIsw+mlHUnpon&#10;PATLdBVMwkpcWPI4ihex33k8JFItlxmEBXQiXtsHJ1Po1JI0YI/dk/BumMKI8b2hcQ/F/M0w9tjk&#10;aWm5iaTrPKmJ1Z7KgW0sbx7g4aFJr8Pr74x6eQ4XvwEAAP//AwBQSwMEFAAGAAgAAAAhANjmGvnj&#10;AAAADAEAAA8AAABkcnMvZG93bnJldi54bWxMj1Frg0AQhN8L/Q/HFvpSzGlFidYz1EIplBKqzQ+4&#10;eBuVeHviXRLbX9/LU/s4O8PMt8Vm0SM742wHQwKiVQgMqTVqoE7A7us1WAOzTpKSoyEU8I0WNuXt&#10;TSFzZS5U47lxHfMlZHMpoHduyjm3bY9a2pWZkLx3MLOWzsu542qWF1+uR/4YhinXciC/0MsJX3ps&#10;j81JC8g+++n9QX9U8VtaJ7ttU2U/VS3E/d3y/ATM4eL+wnDF9+hQeqa9OZGybBQQRFHi2Z13kmQd&#10;AfOZIAa2vx6yNAZeFvz/E+UvAAAA//8DAFBLAQItABQABgAIAAAAIQC2gziS/gAAAOEBAAATAAAA&#10;AAAAAAAAAAAAAAAAAABbQ29udGVudF9UeXBlc10ueG1sUEsBAi0AFAAGAAgAAAAhADj9If/WAAAA&#10;lAEAAAsAAAAAAAAAAAAAAAAALwEAAF9yZWxzLy5yZWxzUEsBAi0AFAAGAAgAAAAhALkC9rR5AgAA&#10;VgUAAA4AAAAAAAAAAAAAAAAALgIAAGRycy9lMm9Eb2MueG1sUEsBAi0AFAAGAAgAAAAhANjmGvnj&#10;AAAADAEAAA8AAAAAAAAAAAAAAAAA0wQAAGRycy9kb3ducmV2LnhtbFBLBQYAAAAABAAEAPMAAADj&#10;BQAAAAA=&#10;" filled="f" stroked="f" strokeweight=".5pt">
              <v:textbox inset="0,0,15mm,0">
                <w:txbxContent>
                  <w:p w:rsidR="00036452" w:rsidRDefault="00036452" w:rsidP="00A17FE4">
                    <w:pPr>
                      <w:ind w:right="-843"/>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D5E12">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CD5E12">
                      <w:rPr>
                        <w:rStyle w:val="PageNumber"/>
                        <w:noProof/>
                      </w:rPr>
                      <w:t>2</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9A1" w:rsidRDefault="004209A1" w:rsidP="00F41836">
      <w:r>
        <w:separator/>
      </w:r>
    </w:p>
  </w:footnote>
  <w:footnote w:type="continuationSeparator" w:id="0">
    <w:p w:rsidR="004209A1" w:rsidRDefault="004209A1"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BD2F98">
    <w:pPr>
      <w:pStyle w:val="Template-Web"/>
      <w:ind w:left="-2127"/>
    </w:pPr>
    <w:r>
      <w:t>henninglarsen.com</w:t>
    </w:r>
    <w:r>
      <w:rPr>
        <w:lang w:val="en-GB" w:eastAsia="en-GB"/>
      </w:rPr>
      <w:t xml:space="preserve"> </w:t>
    </w:r>
    <w:r>
      <w:rPr>
        <w:lang w:val="en-US"/>
      </w:rPr>
      <w:drawing>
        <wp:anchor distT="0" distB="0" distL="114300" distR="114300" simplePos="0" relativeHeight="251665408" behindDoc="0" locked="0" layoutInCell="1" allowOverlap="1" wp14:anchorId="4AA3FA62" wp14:editId="0FC95D04">
          <wp:simplePos x="0" y="0"/>
          <wp:positionH relativeFrom="margin">
            <wp:align>right</wp:align>
          </wp:positionH>
          <wp:positionV relativeFrom="page">
            <wp:posOffset>561975</wp:posOffset>
          </wp:positionV>
          <wp:extent cx="1260000" cy="403200"/>
          <wp:effectExtent l="0" t="0" r="0" b="0"/>
          <wp:wrapNone/>
          <wp:docPr id="8"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98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70F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08E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829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ECA2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CC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6C51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524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AD6A3690"/>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A1"/>
    <w:rsid w:val="00004865"/>
    <w:rsid w:val="0001004D"/>
    <w:rsid w:val="00011DBB"/>
    <w:rsid w:val="00015AAF"/>
    <w:rsid w:val="00026F54"/>
    <w:rsid w:val="000276EC"/>
    <w:rsid w:val="00032C64"/>
    <w:rsid w:val="00036452"/>
    <w:rsid w:val="000425FE"/>
    <w:rsid w:val="00056BC3"/>
    <w:rsid w:val="000633DA"/>
    <w:rsid w:val="0009128C"/>
    <w:rsid w:val="00092EB3"/>
    <w:rsid w:val="00094ABD"/>
    <w:rsid w:val="00110598"/>
    <w:rsid w:val="001300EE"/>
    <w:rsid w:val="00132299"/>
    <w:rsid w:val="0013244F"/>
    <w:rsid w:val="00144B47"/>
    <w:rsid w:val="00162487"/>
    <w:rsid w:val="00182651"/>
    <w:rsid w:val="001973E2"/>
    <w:rsid w:val="001D0D49"/>
    <w:rsid w:val="002006FD"/>
    <w:rsid w:val="00231423"/>
    <w:rsid w:val="00231D2A"/>
    <w:rsid w:val="00241FC0"/>
    <w:rsid w:val="00244D70"/>
    <w:rsid w:val="00252823"/>
    <w:rsid w:val="00254DFD"/>
    <w:rsid w:val="0026318E"/>
    <w:rsid w:val="00263C8B"/>
    <w:rsid w:val="002B7D7D"/>
    <w:rsid w:val="002D5562"/>
    <w:rsid w:val="002E27B6"/>
    <w:rsid w:val="002E74A4"/>
    <w:rsid w:val="00305531"/>
    <w:rsid w:val="0030778E"/>
    <w:rsid w:val="003140AB"/>
    <w:rsid w:val="00321F34"/>
    <w:rsid w:val="00352719"/>
    <w:rsid w:val="003965A3"/>
    <w:rsid w:val="003979D5"/>
    <w:rsid w:val="003A5D3F"/>
    <w:rsid w:val="003B35B0"/>
    <w:rsid w:val="003B3F84"/>
    <w:rsid w:val="003C4F9F"/>
    <w:rsid w:val="003C60F1"/>
    <w:rsid w:val="003E629F"/>
    <w:rsid w:val="0040437E"/>
    <w:rsid w:val="0041329C"/>
    <w:rsid w:val="004209A1"/>
    <w:rsid w:val="00423F0E"/>
    <w:rsid w:val="00424709"/>
    <w:rsid w:val="00424AD9"/>
    <w:rsid w:val="004334D9"/>
    <w:rsid w:val="004432D2"/>
    <w:rsid w:val="004538BF"/>
    <w:rsid w:val="00461FFE"/>
    <w:rsid w:val="00486821"/>
    <w:rsid w:val="004C01B2"/>
    <w:rsid w:val="005178A7"/>
    <w:rsid w:val="00525280"/>
    <w:rsid w:val="00533AB9"/>
    <w:rsid w:val="0054040B"/>
    <w:rsid w:val="00543EF2"/>
    <w:rsid w:val="00564176"/>
    <w:rsid w:val="00572E1C"/>
    <w:rsid w:val="00582AE7"/>
    <w:rsid w:val="005920B4"/>
    <w:rsid w:val="00595407"/>
    <w:rsid w:val="005A28D4"/>
    <w:rsid w:val="005A7F5E"/>
    <w:rsid w:val="005C278D"/>
    <w:rsid w:val="005C5F97"/>
    <w:rsid w:val="005D7984"/>
    <w:rsid w:val="005F1580"/>
    <w:rsid w:val="005F3ED8"/>
    <w:rsid w:val="005F6776"/>
    <w:rsid w:val="005F6B5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2175C"/>
    <w:rsid w:val="007546AF"/>
    <w:rsid w:val="00765934"/>
    <w:rsid w:val="00773401"/>
    <w:rsid w:val="007919E7"/>
    <w:rsid w:val="007D2A91"/>
    <w:rsid w:val="007E373C"/>
    <w:rsid w:val="007E584A"/>
    <w:rsid w:val="00800336"/>
    <w:rsid w:val="00836161"/>
    <w:rsid w:val="00856231"/>
    <w:rsid w:val="008807C8"/>
    <w:rsid w:val="00884374"/>
    <w:rsid w:val="00892D08"/>
    <w:rsid w:val="00893791"/>
    <w:rsid w:val="008974E1"/>
    <w:rsid w:val="008A3481"/>
    <w:rsid w:val="008B4549"/>
    <w:rsid w:val="008C7169"/>
    <w:rsid w:val="008E5A6D"/>
    <w:rsid w:val="008F32DF"/>
    <w:rsid w:val="008F4D20"/>
    <w:rsid w:val="00924745"/>
    <w:rsid w:val="0093214F"/>
    <w:rsid w:val="0093356F"/>
    <w:rsid w:val="00940B88"/>
    <w:rsid w:val="0094669F"/>
    <w:rsid w:val="0094724F"/>
    <w:rsid w:val="0094757D"/>
    <w:rsid w:val="00951B25"/>
    <w:rsid w:val="009737E4"/>
    <w:rsid w:val="00983B74"/>
    <w:rsid w:val="0098487D"/>
    <w:rsid w:val="00990263"/>
    <w:rsid w:val="00991E9C"/>
    <w:rsid w:val="009A4CCC"/>
    <w:rsid w:val="009B005F"/>
    <w:rsid w:val="009D1E80"/>
    <w:rsid w:val="009E4B94"/>
    <w:rsid w:val="00A17FE4"/>
    <w:rsid w:val="00A543A7"/>
    <w:rsid w:val="00A63890"/>
    <w:rsid w:val="00A67DF2"/>
    <w:rsid w:val="00A72B2E"/>
    <w:rsid w:val="00A878D7"/>
    <w:rsid w:val="00A91DA5"/>
    <w:rsid w:val="00A93FF0"/>
    <w:rsid w:val="00AB4582"/>
    <w:rsid w:val="00AC56D3"/>
    <w:rsid w:val="00AF1D02"/>
    <w:rsid w:val="00B00D92"/>
    <w:rsid w:val="00B0422A"/>
    <w:rsid w:val="00B21901"/>
    <w:rsid w:val="00B24E70"/>
    <w:rsid w:val="00B447B4"/>
    <w:rsid w:val="00B71607"/>
    <w:rsid w:val="00B74703"/>
    <w:rsid w:val="00B97789"/>
    <w:rsid w:val="00BB4255"/>
    <w:rsid w:val="00BC02AE"/>
    <w:rsid w:val="00BD2F98"/>
    <w:rsid w:val="00BD580C"/>
    <w:rsid w:val="00BE459C"/>
    <w:rsid w:val="00C201B8"/>
    <w:rsid w:val="00C357EF"/>
    <w:rsid w:val="00C9281D"/>
    <w:rsid w:val="00C93D14"/>
    <w:rsid w:val="00CA0A7D"/>
    <w:rsid w:val="00CA7A81"/>
    <w:rsid w:val="00CB0A22"/>
    <w:rsid w:val="00CB41D2"/>
    <w:rsid w:val="00CB59E8"/>
    <w:rsid w:val="00CC6322"/>
    <w:rsid w:val="00CD5E12"/>
    <w:rsid w:val="00CF6CF8"/>
    <w:rsid w:val="00D00FAC"/>
    <w:rsid w:val="00D27D0E"/>
    <w:rsid w:val="00D35024"/>
    <w:rsid w:val="00D3752F"/>
    <w:rsid w:val="00D53670"/>
    <w:rsid w:val="00D96141"/>
    <w:rsid w:val="00DA06EC"/>
    <w:rsid w:val="00DA3E45"/>
    <w:rsid w:val="00DB31AF"/>
    <w:rsid w:val="00DC1D7C"/>
    <w:rsid w:val="00DC61BD"/>
    <w:rsid w:val="00DD1936"/>
    <w:rsid w:val="00DE2B28"/>
    <w:rsid w:val="00DE4648"/>
    <w:rsid w:val="00DF008A"/>
    <w:rsid w:val="00DF73F1"/>
    <w:rsid w:val="00DF7B0E"/>
    <w:rsid w:val="00E34829"/>
    <w:rsid w:val="00E351C5"/>
    <w:rsid w:val="00E53EE9"/>
    <w:rsid w:val="00EB78D3"/>
    <w:rsid w:val="00ED4E15"/>
    <w:rsid w:val="00ED6EC5"/>
    <w:rsid w:val="00F04788"/>
    <w:rsid w:val="00F233E7"/>
    <w:rsid w:val="00F242EC"/>
    <w:rsid w:val="00F24404"/>
    <w:rsid w:val="00F41836"/>
    <w:rsid w:val="00F448F8"/>
    <w:rsid w:val="00F710A5"/>
    <w:rsid w:val="00F73354"/>
    <w:rsid w:val="00F74C90"/>
    <w:rsid w:val="00F901F8"/>
    <w:rsid w:val="00FA389C"/>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FCF5F0"/>
  <w15:docId w15:val="{896E42A5-11AB-4BD8-9531-A904861B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A1"/>
    <w:pPr>
      <w:spacing w:after="160" w:line="259" w:lineRule="auto"/>
    </w:pPr>
    <w:rPr>
      <w:rFonts w:asciiTheme="minorHAnsi" w:hAnsiTheme="minorHAnsi"/>
      <w:sz w:val="22"/>
      <w:szCs w:val="22"/>
    </w:rPr>
  </w:style>
  <w:style w:type="paragraph" w:styleId="Heading1">
    <w:name w:val="heading 1"/>
    <w:basedOn w:val="DocumentName"/>
    <w:next w:val="Normal"/>
    <w:link w:val="Heading1Char"/>
    <w:uiPriority w:val="1"/>
    <w:qFormat/>
    <w:locked/>
    <w:rsid w:val="00BD2F98"/>
    <w:pPr>
      <w:ind w:left="0"/>
      <w:outlineLvl w:val="0"/>
    </w:pPr>
    <w:rPr>
      <w:lang w:val="en-US"/>
    </w:rPr>
  </w:style>
  <w:style w:type="paragraph" w:styleId="Heading2">
    <w:name w:val="heading 2"/>
    <w:basedOn w:val="Normal"/>
    <w:next w:val="Normal"/>
    <w:link w:val="Heading2Char"/>
    <w:uiPriority w:val="1"/>
    <w:qFormat/>
    <w:locked/>
    <w:rsid w:val="00BD2F98"/>
    <w:pPr>
      <w:spacing w:after="0" w:line="260" w:lineRule="atLeast"/>
      <w:outlineLvl w:val="1"/>
    </w:pPr>
    <w:rPr>
      <w:rFonts w:ascii="Cambria" w:hAnsi="Cambria"/>
      <w:b/>
      <w:sz w:val="20"/>
      <w:szCs w:val="20"/>
      <w:lang w:val="en-US"/>
    </w:rPr>
  </w:style>
  <w:style w:type="paragraph" w:styleId="Heading3">
    <w:name w:val="heading 3"/>
    <w:basedOn w:val="Normal"/>
    <w:next w:val="Normal"/>
    <w:link w:val="Heading3Char"/>
    <w:uiPriority w:val="1"/>
    <w:qFormat/>
    <w:locked/>
    <w:rsid w:val="00BD2F98"/>
    <w:pPr>
      <w:spacing w:after="0" w:line="260" w:lineRule="atLeast"/>
      <w:outlineLvl w:val="2"/>
    </w:pPr>
    <w:rPr>
      <w:rFonts w:ascii="Cambria" w:hAnsi="Cambria"/>
      <w:b/>
      <w:sz w:val="19"/>
      <w:szCs w:val="19"/>
      <w:lang w:val="en-US"/>
    </w:rPr>
  </w:style>
  <w:style w:type="paragraph" w:styleId="Heading4">
    <w:name w:val="heading 4"/>
    <w:basedOn w:val="Normal"/>
    <w:next w:val="Normal"/>
    <w:link w:val="Heading4Char"/>
    <w:uiPriority w:val="2"/>
    <w:semiHidden/>
    <w:locked/>
    <w:rsid w:val="009E4B94"/>
    <w:pPr>
      <w:keepNext/>
      <w:keepLines/>
      <w:spacing w:before="260" w:after="0" w:line="260" w:lineRule="atLeast"/>
      <w:contextualSpacing/>
      <w:outlineLvl w:val="3"/>
    </w:pPr>
    <w:rPr>
      <w:rFonts w:ascii="Cambria" w:eastAsiaTheme="majorEastAsia" w:hAnsi="Cambria" w:cstheme="majorBidi"/>
      <w:b/>
      <w:bCs/>
      <w:iCs/>
      <w:sz w:val="20"/>
      <w:szCs w:val="19"/>
    </w:rPr>
  </w:style>
  <w:style w:type="paragraph" w:styleId="Heading5">
    <w:name w:val="heading 5"/>
    <w:basedOn w:val="Normal"/>
    <w:next w:val="Normal"/>
    <w:link w:val="Heading5Char"/>
    <w:uiPriority w:val="2"/>
    <w:semiHidden/>
    <w:locked/>
    <w:rsid w:val="009E4B94"/>
    <w:pPr>
      <w:keepNext/>
      <w:keepLines/>
      <w:spacing w:before="260" w:after="0" w:line="260" w:lineRule="atLeast"/>
      <w:contextualSpacing/>
      <w:outlineLvl w:val="4"/>
    </w:pPr>
    <w:rPr>
      <w:rFonts w:ascii="Cambria" w:eastAsiaTheme="majorEastAsia" w:hAnsi="Cambria" w:cstheme="majorBidi"/>
      <w:b/>
      <w:sz w:val="20"/>
      <w:szCs w:val="19"/>
    </w:rPr>
  </w:style>
  <w:style w:type="paragraph" w:styleId="Heading6">
    <w:name w:val="heading 6"/>
    <w:basedOn w:val="Normal"/>
    <w:next w:val="Normal"/>
    <w:link w:val="Heading6Char"/>
    <w:uiPriority w:val="2"/>
    <w:semiHidden/>
    <w:locked/>
    <w:rsid w:val="009E4B94"/>
    <w:pPr>
      <w:keepNext/>
      <w:keepLines/>
      <w:spacing w:before="260" w:after="0" w:line="260" w:lineRule="atLeast"/>
      <w:contextualSpacing/>
      <w:outlineLvl w:val="5"/>
    </w:pPr>
    <w:rPr>
      <w:rFonts w:ascii="Cambria" w:eastAsiaTheme="majorEastAsia" w:hAnsi="Cambria" w:cstheme="majorBidi"/>
      <w:b/>
      <w:iCs/>
      <w:sz w:val="20"/>
      <w:szCs w:val="19"/>
    </w:rPr>
  </w:style>
  <w:style w:type="paragraph" w:styleId="Heading7">
    <w:name w:val="heading 7"/>
    <w:basedOn w:val="Normal"/>
    <w:next w:val="Normal"/>
    <w:link w:val="Heading7Char"/>
    <w:uiPriority w:val="2"/>
    <w:semiHidden/>
    <w:locked/>
    <w:rsid w:val="009E4B94"/>
    <w:pPr>
      <w:keepNext/>
      <w:keepLines/>
      <w:spacing w:before="260" w:after="0" w:line="260" w:lineRule="atLeast"/>
      <w:contextualSpacing/>
      <w:outlineLvl w:val="6"/>
    </w:pPr>
    <w:rPr>
      <w:rFonts w:ascii="Cambria" w:eastAsiaTheme="majorEastAsia" w:hAnsi="Cambria" w:cstheme="majorBidi"/>
      <w:b/>
      <w:iCs/>
      <w:sz w:val="20"/>
      <w:szCs w:val="19"/>
    </w:rPr>
  </w:style>
  <w:style w:type="paragraph" w:styleId="Heading8">
    <w:name w:val="heading 8"/>
    <w:basedOn w:val="Normal"/>
    <w:next w:val="Normal"/>
    <w:link w:val="Heading8Char"/>
    <w:uiPriority w:val="2"/>
    <w:semiHidden/>
    <w:locked/>
    <w:rsid w:val="009E4B94"/>
    <w:pPr>
      <w:keepNext/>
      <w:keepLines/>
      <w:spacing w:before="260" w:after="0" w:line="260" w:lineRule="atLeast"/>
      <w:contextualSpacing/>
      <w:outlineLvl w:val="7"/>
    </w:pPr>
    <w:rPr>
      <w:rFonts w:ascii="Cambria" w:eastAsiaTheme="majorEastAsia" w:hAnsi="Cambria" w:cstheme="majorBidi"/>
      <w:b/>
      <w:sz w:val="20"/>
      <w:szCs w:val="20"/>
    </w:rPr>
  </w:style>
  <w:style w:type="paragraph" w:styleId="Heading9">
    <w:name w:val="heading 9"/>
    <w:basedOn w:val="Normal"/>
    <w:next w:val="Normal"/>
    <w:link w:val="Heading9Char"/>
    <w:uiPriority w:val="2"/>
    <w:semiHidden/>
    <w:locked/>
    <w:rsid w:val="009E4B94"/>
    <w:pPr>
      <w:keepNext/>
      <w:keepLines/>
      <w:spacing w:before="260" w:after="0" w:line="260" w:lineRule="atLeast"/>
      <w:contextualSpacing/>
      <w:outlineLvl w:val="8"/>
    </w:pPr>
    <w:rPr>
      <w:rFonts w:ascii="Cambria" w:eastAsiaTheme="majorEastAsia" w:hAnsi="Cambria"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after="0" w:line="180" w:lineRule="atLeast"/>
    </w:pPr>
    <w:rPr>
      <w:rFonts w:ascii="Circular Pro Black" w:hAnsi="Circular Pro Black"/>
      <w:sz w:val="15"/>
      <w:szCs w:val="19"/>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after="0" w:line="180" w:lineRule="atLeast"/>
    </w:pPr>
    <w:rPr>
      <w:rFonts w:ascii="Circular Pro Black" w:hAnsi="Circular Pro Black"/>
      <w:sz w:val="15"/>
      <w:szCs w:val="19"/>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1"/>
    <w:rsid w:val="00ED4E15"/>
    <w:rPr>
      <w:rFonts w:ascii="Circular Pro Black" w:hAnsi="Circular Pro Black"/>
      <w:spacing w:val="5"/>
      <w:sz w:val="24"/>
      <w:lang w:val="en-US"/>
    </w:rPr>
  </w:style>
  <w:style w:type="character" w:customStyle="1" w:styleId="Heading2Char">
    <w:name w:val="Heading 2 Char"/>
    <w:basedOn w:val="DefaultParagraphFont"/>
    <w:link w:val="Heading2"/>
    <w:uiPriority w:val="1"/>
    <w:rsid w:val="00ED4E15"/>
    <w:rPr>
      <w:b/>
      <w:sz w:val="20"/>
      <w:szCs w:val="20"/>
      <w:lang w:val="en-US"/>
    </w:rPr>
  </w:style>
  <w:style w:type="character" w:customStyle="1" w:styleId="Heading3Char">
    <w:name w:val="Heading 3 Char"/>
    <w:basedOn w:val="DefaultParagraphFont"/>
    <w:link w:val="Heading3"/>
    <w:uiPriority w:val="1"/>
    <w:rsid w:val="00ED4E15"/>
    <w:rPr>
      <w:b/>
      <w:lang w:val="en-US"/>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ascii="Cambria" w:eastAsiaTheme="majorEastAsia" w:hAnsi="Cambr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ascii="Cambria" w:eastAsiaTheme="majorEastAsia" w:hAnsi="Cambr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line="260" w:lineRule="atLeast"/>
      <w:ind w:left="851" w:right="851"/>
    </w:pPr>
    <w:rPr>
      <w:rFonts w:ascii="Cambria" w:hAnsi="Cambria"/>
      <w:b/>
      <w:bCs/>
      <w:i/>
      <w:iCs/>
      <w:sz w:val="20"/>
      <w:szCs w:val="19"/>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pPr>
      <w:spacing w:after="0" w:line="260" w:lineRule="atLeast"/>
    </w:pPr>
    <w:rPr>
      <w:rFonts w:ascii="Circular Pro Black" w:hAnsi="Circular Pro Black"/>
      <w:bCs/>
      <w:sz w:val="15"/>
      <w:szCs w:val="19"/>
    </w:rPr>
  </w:style>
  <w:style w:type="paragraph" w:styleId="TOC5">
    <w:name w:val="toc 5"/>
    <w:basedOn w:val="Normal"/>
    <w:next w:val="Normal"/>
    <w:uiPriority w:val="39"/>
    <w:semiHidden/>
    <w:locked/>
    <w:rsid w:val="009E4B94"/>
    <w:pPr>
      <w:spacing w:after="0" w:line="260" w:lineRule="atLeast"/>
      <w:ind w:right="567"/>
    </w:pPr>
    <w:rPr>
      <w:rFonts w:ascii="Cambria" w:hAnsi="Cambria"/>
      <w:sz w:val="20"/>
      <w:szCs w:val="19"/>
    </w:rPr>
  </w:style>
  <w:style w:type="paragraph" w:styleId="TOC6">
    <w:name w:val="toc 6"/>
    <w:basedOn w:val="Normal"/>
    <w:next w:val="Normal"/>
    <w:uiPriority w:val="39"/>
    <w:semiHidden/>
    <w:locked/>
    <w:rsid w:val="009E4B94"/>
    <w:pPr>
      <w:spacing w:after="0" w:line="260" w:lineRule="atLeast"/>
      <w:ind w:right="567"/>
    </w:pPr>
    <w:rPr>
      <w:rFonts w:ascii="Cambria" w:hAnsi="Cambria"/>
      <w:sz w:val="20"/>
      <w:szCs w:val="19"/>
    </w:rPr>
  </w:style>
  <w:style w:type="paragraph" w:styleId="TOC7">
    <w:name w:val="toc 7"/>
    <w:basedOn w:val="Normal"/>
    <w:next w:val="Normal"/>
    <w:uiPriority w:val="39"/>
    <w:semiHidden/>
    <w:locked/>
    <w:rsid w:val="009E4B94"/>
    <w:pPr>
      <w:spacing w:after="0" w:line="260" w:lineRule="atLeast"/>
      <w:ind w:right="567"/>
    </w:pPr>
    <w:rPr>
      <w:rFonts w:ascii="Cambria" w:hAnsi="Cambria"/>
      <w:sz w:val="20"/>
      <w:szCs w:val="19"/>
    </w:rPr>
  </w:style>
  <w:style w:type="paragraph" w:styleId="TOC8">
    <w:name w:val="toc 8"/>
    <w:basedOn w:val="Normal"/>
    <w:next w:val="Normal"/>
    <w:uiPriority w:val="39"/>
    <w:semiHidden/>
    <w:locked/>
    <w:rsid w:val="009E4B94"/>
    <w:pPr>
      <w:spacing w:after="0" w:line="260" w:lineRule="atLeast"/>
      <w:ind w:right="567"/>
    </w:pPr>
    <w:rPr>
      <w:rFonts w:ascii="Cambria" w:hAnsi="Cambria"/>
      <w:sz w:val="20"/>
      <w:szCs w:val="19"/>
    </w:rPr>
  </w:style>
  <w:style w:type="paragraph" w:styleId="TOC9">
    <w:name w:val="toc 9"/>
    <w:basedOn w:val="Normal"/>
    <w:next w:val="Normal"/>
    <w:uiPriority w:val="39"/>
    <w:semiHidden/>
    <w:locked/>
    <w:rsid w:val="009E4B94"/>
    <w:pPr>
      <w:spacing w:after="0" w:line="260" w:lineRule="atLeast"/>
      <w:ind w:right="567"/>
    </w:pPr>
    <w:rPr>
      <w:rFonts w:ascii="Cambria" w:hAnsi="Cambria"/>
      <w:sz w:val="20"/>
      <w:szCs w:val="19"/>
    </w:r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line="260" w:lineRule="atLeast"/>
      <w:ind w:left="1151" w:right="1151"/>
    </w:pPr>
    <w:rPr>
      <w:rFonts w:ascii="Cambria" w:eastAsiaTheme="minorEastAsia" w:hAnsi="Cambria"/>
      <w:i/>
      <w:iCs/>
      <w:sz w:val="20"/>
      <w:szCs w:val="19"/>
    </w:rPr>
  </w:style>
  <w:style w:type="paragraph" w:styleId="EndnoteText">
    <w:name w:val="endnote text"/>
    <w:basedOn w:val="Normal"/>
    <w:link w:val="EndnoteTextChar"/>
    <w:uiPriority w:val="21"/>
    <w:semiHidden/>
    <w:locked/>
    <w:rsid w:val="009E4B94"/>
    <w:pPr>
      <w:spacing w:after="120" w:line="240" w:lineRule="atLeast"/>
      <w:ind w:left="85" w:hanging="85"/>
    </w:pPr>
    <w:rPr>
      <w:rFonts w:ascii="Cambria" w:hAnsi="Cambria"/>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rFonts w:ascii="Cambria" w:hAnsi="Cambria"/>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3"/>
    <w:qFormat/>
    <w:rsid w:val="006B30A9"/>
    <w:pPr>
      <w:numPr>
        <w:numId w:val="1"/>
      </w:numPr>
      <w:spacing w:after="0" w:line="260" w:lineRule="atLeast"/>
      <w:contextualSpacing/>
    </w:pPr>
    <w:rPr>
      <w:rFonts w:ascii="Cambria" w:hAnsi="Cambria"/>
      <w:sz w:val="20"/>
      <w:szCs w:val="19"/>
    </w:rPr>
  </w:style>
  <w:style w:type="paragraph" w:styleId="ListNumber">
    <w:name w:val="List Number"/>
    <w:basedOn w:val="Normal"/>
    <w:link w:val="ListNumberChar"/>
    <w:uiPriority w:val="3"/>
    <w:qFormat/>
    <w:rsid w:val="006B30A9"/>
    <w:pPr>
      <w:numPr>
        <w:numId w:val="6"/>
      </w:numPr>
      <w:spacing w:after="0" w:line="260" w:lineRule="atLeast"/>
      <w:contextualSpacing/>
    </w:pPr>
    <w:rPr>
      <w:rFonts w:ascii="Cambria" w:hAnsi="Cambria"/>
      <w:sz w:val="20"/>
      <w:szCs w:val="19"/>
    </w:r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ascii="Cambria" w:eastAsiaTheme="majorEastAsia" w:hAnsi="Cambria" w:cstheme="majorBidi"/>
      <w:b/>
      <w:bCs/>
      <w:sz w:val="28"/>
      <w:szCs w:val="24"/>
    </w:rPr>
  </w:style>
  <w:style w:type="paragraph" w:styleId="TableofFigures">
    <w:name w:val="table of figures"/>
    <w:basedOn w:val="Normal"/>
    <w:next w:val="Normal"/>
    <w:uiPriority w:val="10"/>
    <w:semiHidden/>
    <w:locked/>
    <w:rsid w:val="002E74A4"/>
    <w:pPr>
      <w:spacing w:after="0" w:line="260" w:lineRule="atLeast"/>
      <w:ind w:right="567"/>
    </w:pPr>
    <w:rPr>
      <w:rFonts w:ascii="Cambria" w:hAnsi="Cambria"/>
      <w:sz w:val="20"/>
      <w:szCs w:val="19"/>
    </w:rPr>
  </w:style>
  <w:style w:type="paragraph" w:styleId="Signature">
    <w:name w:val="Signature"/>
    <w:basedOn w:val="Normal"/>
    <w:link w:val="SignatureChar"/>
    <w:uiPriority w:val="99"/>
    <w:semiHidden/>
    <w:locked/>
    <w:rsid w:val="00424709"/>
    <w:pPr>
      <w:spacing w:after="0" w:line="240" w:lineRule="auto"/>
      <w:ind w:left="4252"/>
    </w:pPr>
    <w:rPr>
      <w:rFonts w:ascii="Cambria" w:hAnsi="Cambria"/>
      <w:sz w:val="20"/>
      <w:szCs w:val="19"/>
    </w:r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line="260" w:lineRule="atLeast"/>
      <w:ind w:left="567" w:right="567"/>
    </w:pPr>
    <w:rPr>
      <w:rFonts w:ascii="Cambria" w:hAnsi="Cambria"/>
      <w:b/>
      <w:iCs/>
      <w:color w:val="000000" w:themeColor="text1"/>
      <w:sz w:val="20"/>
      <w:szCs w:val="19"/>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spacing w:after="0" w:line="260" w:lineRule="atLeast"/>
      <w:ind w:right="567"/>
    </w:pPr>
    <w:rPr>
      <w:rFonts w:ascii="Cambria" w:hAnsi="Cambria"/>
      <w:sz w:val="20"/>
      <w:szCs w:val="19"/>
    </w:rPr>
  </w:style>
  <w:style w:type="paragraph" w:styleId="NormalIndent">
    <w:name w:val="Normal Indent"/>
    <w:basedOn w:val="Normal"/>
    <w:uiPriority w:val="9"/>
    <w:semiHidden/>
    <w:locked/>
    <w:rsid w:val="005A28D4"/>
    <w:pPr>
      <w:spacing w:after="0" w:line="260" w:lineRule="atLeast"/>
      <w:ind w:left="1134"/>
    </w:pPr>
    <w:rPr>
      <w:rFonts w:ascii="Cambria" w:hAnsi="Cambria"/>
      <w:sz w:val="20"/>
      <w:szCs w:val="19"/>
    </w:r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unhideWhenUsed/>
    <w:rsid w:val="00DF73F1"/>
    <w:rPr>
      <w:b/>
    </w:rPr>
  </w:style>
  <w:style w:type="paragraph" w:customStyle="1" w:styleId="Headinglevel1">
    <w:name w:val="Heading level 1"/>
    <w:next w:val="Normal"/>
    <w:uiPriority w:val="2"/>
    <w:qFormat/>
    <w:rsid w:val="00BD2F98"/>
    <w:pPr>
      <w:numPr>
        <w:numId w:val="13"/>
      </w:numPr>
      <w:tabs>
        <w:tab w:val="left" w:pos="3"/>
      </w:tabs>
      <w:spacing w:before="260"/>
      <w:ind w:left="0" w:hanging="1985"/>
      <w:outlineLvl w:val="0"/>
    </w:pPr>
    <w:rPr>
      <w:b/>
      <w:sz w:val="22"/>
      <w:lang w:val="en-US"/>
    </w:rPr>
  </w:style>
  <w:style w:type="paragraph" w:customStyle="1" w:styleId="Action">
    <w:name w:val="Action"/>
    <w:uiPriority w:val="4"/>
    <w:unhideWhenUsed/>
    <w:rsid w:val="00F448F8"/>
    <w:pPr>
      <w:spacing w:before="260"/>
      <w:jc w:val="right"/>
    </w:pPr>
    <w:rPr>
      <w:caps/>
      <w:sz w:val="18"/>
    </w:rPr>
  </w:style>
  <w:style w:type="paragraph" w:customStyle="1" w:styleId="HeadingLevel2">
    <w:name w:val="Heading Level 2"/>
    <w:basedOn w:val="Headinglevel1"/>
    <w:next w:val="Normal"/>
    <w:uiPriority w:val="2"/>
    <w:qFormat/>
    <w:rsid w:val="00BD2F98"/>
    <w:pPr>
      <w:numPr>
        <w:ilvl w:val="1"/>
      </w:numPr>
      <w:ind w:left="0" w:hanging="1985"/>
      <w:outlineLvl w:val="1"/>
    </w:pPr>
    <w:rPr>
      <w:sz w:val="20"/>
      <w:szCs w:val="20"/>
    </w:rPr>
  </w:style>
  <w:style w:type="paragraph" w:customStyle="1" w:styleId="HeadingLevel3">
    <w:name w:val="Heading Level 3"/>
    <w:basedOn w:val="HeadingLevel2"/>
    <w:next w:val="Normal"/>
    <w:uiPriority w:val="2"/>
    <w:qFormat/>
    <w:rsid w:val="00BD2F98"/>
    <w:pPr>
      <w:numPr>
        <w:ilvl w:val="2"/>
      </w:numPr>
      <w:ind w:left="0" w:hanging="1985"/>
      <w:outlineLvl w:val="2"/>
    </w:pPr>
  </w:style>
  <w:style w:type="paragraph" w:customStyle="1" w:styleId="HeadingLevel4">
    <w:name w:val="Heading Level 4"/>
    <w:basedOn w:val="HeadingLevel3"/>
    <w:next w:val="Normal"/>
    <w:uiPriority w:val="4"/>
    <w:semiHidden/>
    <w:qFormat/>
    <w:rsid w:val="00BD2F98"/>
    <w:pPr>
      <w:numPr>
        <w:ilvl w:val="3"/>
      </w:numPr>
      <w:ind w:left="0" w:hanging="1985"/>
      <w:outlineLvl w:val="3"/>
    </w:pPr>
  </w:style>
  <w:style w:type="paragraph" w:styleId="BalloonText">
    <w:name w:val="Balloon Text"/>
    <w:basedOn w:val="Normal"/>
    <w:link w:val="BalloonTextChar"/>
    <w:uiPriority w:val="99"/>
    <w:semiHidden/>
    <w:locked/>
    <w:rsid w:val="00F7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spacing w:after="0" w:line="260" w:lineRule="atLeast"/>
      <w:ind w:left="720"/>
      <w:contextualSpacing/>
    </w:pPr>
    <w:rPr>
      <w:rFonts w:ascii="Cambria" w:hAnsi="Cambria"/>
      <w:sz w:val="20"/>
      <w:szCs w:val="19"/>
    </w:rPr>
  </w:style>
  <w:style w:type="character" w:customStyle="1" w:styleId="ListBulletChar">
    <w:name w:val="List Bullet Char"/>
    <w:basedOn w:val="DefaultParagraphFont"/>
    <w:link w:val="ListBullet"/>
    <w:uiPriority w:val="3"/>
    <w:rsid w:val="00ED4E15"/>
    <w:rPr>
      <w:sz w:val="20"/>
    </w:rPr>
  </w:style>
  <w:style w:type="character" w:customStyle="1" w:styleId="ListNumberChar">
    <w:name w:val="List Number Char"/>
    <w:basedOn w:val="DefaultParagraphFont"/>
    <w:link w:val="ListNumber"/>
    <w:uiPriority w:val="3"/>
    <w:rsid w:val="00ED4E15"/>
    <w:rPr>
      <w:sz w:val="20"/>
    </w:rPr>
  </w:style>
  <w:style w:type="character" w:styleId="Hyperlink">
    <w:name w:val="Hyperlink"/>
    <w:basedOn w:val="DefaultParagraphFont"/>
    <w:uiPriority w:val="99"/>
    <w:semiHidden/>
    <w:locked/>
    <w:rsid w:val="00D35024"/>
    <w:rPr>
      <w:color w:val="0000FF" w:themeColor="hyperlink"/>
      <w:u w:val="single"/>
    </w:rPr>
  </w:style>
  <w:style w:type="character" w:styleId="FollowedHyperlink">
    <w:name w:val="FollowedHyperlink"/>
    <w:basedOn w:val="DefaultParagraphFont"/>
    <w:uiPriority w:val="21"/>
    <w:semiHidden/>
    <w:locked/>
    <w:rsid w:val="007D2A91"/>
    <w:rPr>
      <w:color w:val="800080" w:themeColor="followedHyperlink"/>
      <w:u w:val="single"/>
    </w:rPr>
  </w:style>
  <w:style w:type="paragraph" w:customStyle="1" w:styleId="SmallHeading1416Basics">
    <w:name w:val="Small Heading 14/16 (Basics)"/>
    <w:basedOn w:val="Normal"/>
    <w:uiPriority w:val="99"/>
    <w:rsid w:val="004209A1"/>
    <w:pPr>
      <w:tabs>
        <w:tab w:val="left" w:pos="543"/>
      </w:tabs>
      <w:suppressAutoHyphens/>
      <w:autoSpaceDE w:val="0"/>
      <w:autoSpaceDN w:val="0"/>
      <w:adjustRightInd w:val="0"/>
      <w:spacing w:after="0" w:line="320" w:lineRule="atLeast"/>
      <w:textAlignment w:val="center"/>
    </w:pPr>
    <w:rPr>
      <w:rFonts w:ascii="Circular Pro Black" w:hAnsi="Circular Pro Black" w:cs="Circular Pro Black"/>
      <w:color w:val="000000"/>
      <w:sz w:val="28"/>
      <w:szCs w:val="28"/>
      <w:lang w:val="en-US"/>
    </w:rPr>
  </w:style>
  <w:style w:type="character" w:customStyle="1" w:styleId="Title3-MezzoLarge">
    <w:name w:val="Title 3 - Mezzo Large"/>
    <w:uiPriority w:val="99"/>
    <w:rsid w:val="004209A1"/>
    <w:rPr>
      <w:rFonts w:ascii="Circular Pro Black" w:hAnsi="Circular Pro Black" w:cs="Circular Pro Black"/>
      <w:sz w:val="28"/>
      <w:szCs w:val="28"/>
      <w:lang w:val="en-GB"/>
    </w:rPr>
  </w:style>
  <w:style w:type="paragraph" w:styleId="NormalWeb">
    <w:name w:val="Normal (Web)"/>
    <w:basedOn w:val="Normal"/>
    <w:uiPriority w:val="99"/>
    <w:locked/>
    <w:rsid w:val="004209A1"/>
    <w:pPr>
      <w:spacing w:after="0" w:line="26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63331868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henninglars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henninglars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Denmark\HL___%20Empty%20with%20HL%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89E1-D0B4-4F3B-A009-67C3FE04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Empty with HL logo</Template>
  <TotalTime>63</TotalTime>
  <Pages>2</Pages>
  <Words>914</Words>
  <Characters>4773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Katherine Eloise Allen</dc:creator>
  <cp:keywords>HL_ v. 2017.1.0</cp:keywords>
  <cp:lastModifiedBy>Katherine Eloise Allen</cp:lastModifiedBy>
  <cp:revision>7</cp:revision>
  <cp:lastPrinted>2019-06-04T12:00:00Z</cp:lastPrinted>
  <dcterms:created xsi:type="dcterms:W3CDTF">2020-08-17T11:33:00Z</dcterms:created>
  <dcterms:modified xsi:type="dcterms:W3CDTF">2020-08-17T17:43:00Z</dcterms:modified>
</cp:coreProperties>
</file>