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E9" w:rsidRPr="00E020AD" w:rsidRDefault="00E92E78" w:rsidP="00973496">
      <w:pPr>
        <w:pStyle w:val="DocumentName"/>
        <w:rPr>
          <w:sz w:val="28"/>
          <w:szCs w:val="28"/>
          <w:lang w:val="en-US"/>
        </w:rPr>
      </w:pPr>
      <w:r>
        <w:rPr>
          <w:sz w:val="28"/>
          <w:szCs w:val="28"/>
          <w:lang w:val="en-US"/>
        </w:rPr>
        <w:t xml:space="preserve">Part park, part utility, a Danish water treatment plant </w:t>
      </w:r>
      <w:r w:rsidR="006E311A">
        <w:rPr>
          <w:sz w:val="28"/>
          <w:szCs w:val="28"/>
          <w:lang w:val="en-US"/>
        </w:rPr>
        <w:t>sparks a conversatio</w:t>
      </w:r>
      <w:r>
        <w:rPr>
          <w:sz w:val="28"/>
          <w:szCs w:val="28"/>
          <w:lang w:val="en-US"/>
        </w:rPr>
        <w:t>n on climate change</w:t>
      </w:r>
    </w:p>
    <w:p w:rsidR="00973496" w:rsidRDefault="00E020AD" w:rsidP="00973496">
      <w:pPr>
        <w:pStyle w:val="DocumentName"/>
        <w:rPr>
          <w:lang w:val="en-US"/>
        </w:rPr>
      </w:pPr>
      <w:r w:rsidRPr="0099136E">
        <w:rPr>
          <w:lang w:val="en-US"/>
        </w:rPr>
        <w:t xml:space="preserve">Henning Larsen’s </w:t>
      </w:r>
      <w:r w:rsidR="00E92E78">
        <w:rPr>
          <w:lang w:val="en-US"/>
        </w:rPr>
        <w:t xml:space="preserve">open, </w:t>
      </w:r>
      <w:r w:rsidRPr="0099136E">
        <w:rPr>
          <w:lang w:val="en-US"/>
        </w:rPr>
        <w:t xml:space="preserve">green-roofed </w:t>
      </w:r>
      <w:r w:rsidR="00E92E78">
        <w:rPr>
          <w:lang w:val="en-US"/>
        </w:rPr>
        <w:t>design</w:t>
      </w:r>
      <w:r w:rsidR="00130DAC" w:rsidRPr="0099136E">
        <w:rPr>
          <w:lang w:val="en-US"/>
        </w:rPr>
        <w:t xml:space="preserve"> in Hillerød</w:t>
      </w:r>
      <w:r w:rsidRPr="0099136E">
        <w:rPr>
          <w:lang w:val="en-US"/>
        </w:rPr>
        <w:t xml:space="preserve"> </w:t>
      </w:r>
      <w:r w:rsidR="006E311A">
        <w:rPr>
          <w:lang w:val="en-US"/>
        </w:rPr>
        <w:t>is fit for a picnic, putting</w:t>
      </w:r>
      <w:r w:rsidR="00B26CD2">
        <w:rPr>
          <w:lang w:val="en-US"/>
        </w:rPr>
        <w:t xml:space="preserve"> the community face to face with their use of resources</w:t>
      </w:r>
    </w:p>
    <w:p w:rsidR="00973496" w:rsidRDefault="00973496" w:rsidP="005835A7">
      <w:pPr>
        <w:pStyle w:val="DocumentName"/>
        <w:spacing w:line="276" w:lineRule="auto"/>
        <w:rPr>
          <w:rFonts w:asciiTheme="minorHAnsi" w:hAnsiTheme="minorHAnsi"/>
          <w:lang w:val="en-US"/>
        </w:rPr>
      </w:pPr>
    </w:p>
    <w:p w:rsidR="005835A7" w:rsidRPr="005835A7" w:rsidRDefault="005835A7" w:rsidP="005835A7">
      <w:pPr>
        <w:pStyle w:val="DocumentName"/>
        <w:spacing w:line="276" w:lineRule="auto"/>
        <w:rPr>
          <w:rFonts w:asciiTheme="minorHAnsi" w:hAnsiTheme="minorHAnsi" w:cstheme="minorHAnsi"/>
          <w:szCs w:val="22"/>
          <w:lang w:val="en-US"/>
        </w:rPr>
      </w:pPr>
      <w:r w:rsidRPr="005835A7">
        <w:rPr>
          <w:rFonts w:asciiTheme="minorHAnsi" w:hAnsiTheme="minorHAnsi" w:cstheme="minorHAnsi"/>
          <w:szCs w:val="22"/>
          <w:lang w:val="en-US"/>
        </w:rPr>
        <w:t>Nearly two-thirds of the world’s population experiences severe water scarcity during at least one month of the year. As climate change and global crowding intensify, this figure will only become more severe.</w:t>
      </w:r>
    </w:p>
    <w:p w:rsidR="005835A7" w:rsidRPr="005835A7" w:rsidRDefault="005835A7" w:rsidP="005835A7">
      <w:pPr>
        <w:pStyle w:val="DocumentName"/>
        <w:spacing w:line="276" w:lineRule="auto"/>
        <w:rPr>
          <w:rFonts w:asciiTheme="minorHAnsi" w:hAnsiTheme="minorHAnsi" w:cstheme="minorHAnsi"/>
          <w:szCs w:val="22"/>
          <w:lang w:val="en-US"/>
        </w:rPr>
      </w:pPr>
    </w:p>
    <w:p w:rsidR="005835A7" w:rsidRPr="005835A7" w:rsidRDefault="005835A7" w:rsidP="005835A7">
      <w:pPr>
        <w:pStyle w:val="DocumentName"/>
        <w:spacing w:line="276" w:lineRule="auto"/>
        <w:rPr>
          <w:rFonts w:asciiTheme="minorHAnsi" w:hAnsiTheme="minorHAnsi" w:cstheme="minorHAnsi"/>
          <w:szCs w:val="22"/>
          <w:lang w:val="en-US"/>
        </w:rPr>
      </w:pPr>
      <w:r w:rsidRPr="005835A7">
        <w:rPr>
          <w:rFonts w:asciiTheme="minorHAnsi" w:hAnsiTheme="minorHAnsi" w:cstheme="minorHAnsi"/>
          <w:szCs w:val="22"/>
          <w:lang w:val="en-US"/>
        </w:rPr>
        <w:t>The Solrødgård (Solrodgaard) Climate and Environment Park, serving the city of Hillerød in northern Zealand, seeks to shine a brighter spotlight on the global challenge of sustainable resource use. Developed from a 50-hectare, 1 billion-DKK masterplan, the park aims to open a community dialogue on resource use and climate awareness by creating public appeal within municipal infrastructure. Henning Larsen contributed to the open park with their exterior design and landscaping for the Solrødgård Water Treatment Plant, embedding the public facility within an accessible earthen framework.</w:t>
      </w:r>
    </w:p>
    <w:p w:rsidR="005835A7" w:rsidRPr="005835A7" w:rsidRDefault="005835A7" w:rsidP="005835A7">
      <w:pPr>
        <w:pStyle w:val="DocumentName"/>
        <w:spacing w:line="276" w:lineRule="auto"/>
        <w:rPr>
          <w:rFonts w:asciiTheme="minorHAnsi" w:hAnsiTheme="minorHAnsi" w:cstheme="minorHAnsi"/>
          <w:szCs w:val="22"/>
          <w:lang w:val="en-US"/>
        </w:rPr>
      </w:pPr>
    </w:p>
    <w:p w:rsidR="005835A7" w:rsidRPr="005835A7" w:rsidRDefault="005835A7" w:rsidP="005835A7">
      <w:pPr>
        <w:pStyle w:val="DocumentName"/>
        <w:spacing w:line="276" w:lineRule="auto"/>
        <w:rPr>
          <w:rFonts w:asciiTheme="minorHAnsi" w:hAnsiTheme="minorHAnsi" w:cstheme="minorHAnsi"/>
          <w:szCs w:val="22"/>
          <w:lang w:val="en-US"/>
        </w:rPr>
      </w:pPr>
      <w:r w:rsidRPr="005835A7">
        <w:rPr>
          <w:rFonts w:asciiTheme="minorHAnsi" w:hAnsiTheme="minorHAnsi" w:cstheme="minorHAnsi"/>
          <w:szCs w:val="22"/>
          <w:lang w:val="en-US"/>
        </w:rPr>
        <w:t xml:space="preserve">Here, a recycling center, wastewater treatment plant and administrative facility stand alongside walking trails, a birdwatching tower, and a roosting hotel for local bats. By weaving recreational space into public utilities, the park creates a unique space where visitors can gain a natural, firsthand exposure to the cycle of natural resources within the community. The design extends a critical conversation on resource scarcity, which disproportionately affects developing communities. </w:t>
      </w:r>
    </w:p>
    <w:p w:rsidR="005835A7" w:rsidRDefault="005835A7" w:rsidP="000F359B">
      <w:pPr>
        <w:spacing w:before="100" w:beforeAutospacing="1" w:line="276" w:lineRule="auto"/>
        <w:ind w:left="-1701"/>
        <w:rPr>
          <w:rFonts w:cstheme="minorHAnsi"/>
          <w:sz w:val="24"/>
          <w:lang w:val="en-US"/>
        </w:rPr>
      </w:pPr>
      <w:r w:rsidRPr="005835A7">
        <w:rPr>
          <w:rFonts w:cstheme="minorHAnsi"/>
          <w:color w:val="000000"/>
          <w:sz w:val="24"/>
          <w:lang w:val="en-US"/>
        </w:rPr>
        <w:t xml:space="preserve">The project sets the industrial facility into the landscape, conceptually pinching the grass and lifting it up to insert program in the space underneath. A service road splits the space in two; the facades exposed in this cut are clad in weathering steel, giving the exterior the appearance of a poche section cut of the earth. The roof on top is a web of meandering pedestrian paths, weaving through perennial plant beds whose blossoms shift in color through the seasons (green, yellow, and red.) </w:t>
      </w:r>
      <w:r w:rsidRPr="005835A7">
        <w:rPr>
          <w:rFonts w:cstheme="minorHAnsi"/>
          <w:sz w:val="24"/>
          <w:lang w:val="en-US"/>
        </w:rPr>
        <w:t>Visitors can peer through skylights on the roof and these central glass facades into the plant’s processing wing and filtration facilities, to watch as the plant treats 15,000 cubic meters of wastewater each day. The design concept allows the community to connect with their own use of resources, while minimizing the visual and olfactory presence often associated with water treatment plants.</w:t>
      </w:r>
    </w:p>
    <w:p w:rsidR="000F359B" w:rsidRPr="005835A7" w:rsidRDefault="000F359B" w:rsidP="000F359B">
      <w:pPr>
        <w:spacing w:before="100" w:beforeAutospacing="1" w:line="276" w:lineRule="auto"/>
        <w:ind w:left="-1701"/>
        <w:rPr>
          <w:rFonts w:cstheme="minorHAnsi"/>
          <w:sz w:val="24"/>
          <w:lang w:val="en-US"/>
        </w:rPr>
      </w:pPr>
      <w:bookmarkStart w:id="0" w:name="_GoBack"/>
      <w:bookmarkEnd w:id="0"/>
    </w:p>
    <w:p w:rsidR="005835A7" w:rsidRPr="005835A7" w:rsidRDefault="005835A7" w:rsidP="005835A7">
      <w:pPr>
        <w:pStyle w:val="DocumentName"/>
        <w:spacing w:line="276" w:lineRule="auto"/>
        <w:rPr>
          <w:rFonts w:asciiTheme="minorHAnsi" w:hAnsiTheme="minorHAnsi" w:cstheme="minorHAnsi"/>
          <w:szCs w:val="22"/>
          <w:lang w:val="en-US"/>
        </w:rPr>
      </w:pPr>
      <w:r w:rsidRPr="005835A7">
        <w:rPr>
          <w:rFonts w:asciiTheme="minorHAnsi" w:hAnsiTheme="minorHAnsi" w:cstheme="minorHAnsi"/>
          <w:szCs w:val="22"/>
          <w:lang w:val="en-US"/>
        </w:rPr>
        <w:t>“The rooftop paths give a view over the rest of the park, but the central pathway is really where visitors can get an idea of how their community’s water cycle works,” explains Marie Ørsted Larsen, Senior Landscape Architect at Henning Larsen. “It’s symbolic of us cutting into the landscape to look within, creating a contrast between the natural water cycle and the constructed process that supports our communities.”</w:t>
      </w:r>
    </w:p>
    <w:p w:rsidR="00F378D4" w:rsidRPr="009354C7" w:rsidRDefault="00F378D4" w:rsidP="005835A7">
      <w:pPr>
        <w:pStyle w:val="DocumentName"/>
        <w:spacing w:line="276" w:lineRule="auto"/>
        <w:rPr>
          <w:rFonts w:asciiTheme="minorHAnsi" w:hAnsiTheme="minorHAnsi"/>
          <w:szCs w:val="24"/>
          <w:lang w:val="en-US"/>
        </w:rPr>
      </w:pPr>
    </w:p>
    <w:p w:rsidR="00405A92" w:rsidRPr="009354C7" w:rsidRDefault="00F378D4" w:rsidP="005835A7">
      <w:pPr>
        <w:pStyle w:val="DocumentName"/>
        <w:spacing w:line="276" w:lineRule="auto"/>
        <w:rPr>
          <w:rFonts w:asciiTheme="minorHAnsi" w:hAnsiTheme="minorHAnsi"/>
          <w:szCs w:val="24"/>
          <w:lang w:val="en-US"/>
        </w:rPr>
      </w:pPr>
      <w:r w:rsidRPr="009354C7">
        <w:rPr>
          <w:rFonts w:asciiTheme="minorHAnsi" w:hAnsiTheme="minorHAnsi"/>
          <w:szCs w:val="24"/>
          <w:lang w:val="en-US"/>
        </w:rPr>
        <w:t xml:space="preserve">A small creek trickles through this central channel, </w:t>
      </w:r>
      <w:r w:rsidR="00AE3671" w:rsidRPr="009354C7">
        <w:rPr>
          <w:rFonts w:asciiTheme="minorHAnsi" w:hAnsiTheme="minorHAnsi"/>
          <w:szCs w:val="24"/>
          <w:lang w:val="en-US"/>
        </w:rPr>
        <w:t>passing through</w:t>
      </w:r>
      <w:r w:rsidRPr="009354C7">
        <w:rPr>
          <w:rFonts w:asciiTheme="minorHAnsi" w:hAnsiTheme="minorHAnsi"/>
          <w:szCs w:val="24"/>
          <w:lang w:val="en-US"/>
        </w:rPr>
        <w:t xml:space="preserve"> a narrow garden that demonstrate</w:t>
      </w:r>
      <w:r w:rsidR="00AE3671" w:rsidRPr="009354C7">
        <w:rPr>
          <w:rFonts w:asciiTheme="minorHAnsi" w:hAnsiTheme="minorHAnsi"/>
          <w:szCs w:val="24"/>
          <w:lang w:val="en-US"/>
        </w:rPr>
        <w:t>s</w:t>
      </w:r>
      <w:r w:rsidRPr="009354C7">
        <w:rPr>
          <w:rFonts w:asciiTheme="minorHAnsi" w:hAnsiTheme="minorHAnsi"/>
          <w:szCs w:val="24"/>
          <w:lang w:val="en-US"/>
        </w:rPr>
        <w:t xml:space="preserve"> how natural foliage cleans and filters groundwater. For visitors passing through, this installation </w:t>
      </w:r>
      <w:r w:rsidR="00AE3671" w:rsidRPr="009354C7">
        <w:rPr>
          <w:rFonts w:asciiTheme="minorHAnsi" w:hAnsiTheme="minorHAnsi"/>
          <w:szCs w:val="24"/>
          <w:lang w:val="en-US"/>
        </w:rPr>
        <w:t>is an organic</w:t>
      </w:r>
      <w:r w:rsidRPr="009354C7">
        <w:rPr>
          <w:rFonts w:asciiTheme="minorHAnsi" w:hAnsiTheme="minorHAnsi"/>
          <w:szCs w:val="24"/>
          <w:lang w:val="en-US"/>
        </w:rPr>
        <w:t xml:space="preserve"> contrast </w:t>
      </w:r>
      <w:r w:rsidR="005E5BBB" w:rsidRPr="009354C7">
        <w:rPr>
          <w:rFonts w:asciiTheme="minorHAnsi" w:hAnsiTheme="minorHAnsi"/>
          <w:szCs w:val="24"/>
          <w:lang w:val="en-US"/>
        </w:rPr>
        <w:t xml:space="preserve">to the </w:t>
      </w:r>
      <w:r w:rsidR="00AE3671" w:rsidRPr="009354C7">
        <w:rPr>
          <w:rFonts w:asciiTheme="minorHAnsi" w:hAnsiTheme="minorHAnsi"/>
          <w:szCs w:val="24"/>
          <w:lang w:val="en-US"/>
        </w:rPr>
        <w:t>industrial presence of the</w:t>
      </w:r>
      <w:r w:rsidR="005E5BBB" w:rsidRPr="009354C7">
        <w:rPr>
          <w:rFonts w:asciiTheme="minorHAnsi" w:hAnsiTheme="minorHAnsi"/>
          <w:szCs w:val="24"/>
          <w:lang w:val="en-US"/>
        </w:rPr>
        <w:t xml:space="preserve"> water treatment plant, prompting reflection on the function and </w:t>
      </w:r>
      <w:r w:rsidR="00AE3671" w:rsidRPr="009354C7">
        <w:rPr>
          <w:rFonts w:asciiTheme="minorHAnsi" w:hAnsiTheme="minorHAnsi"/>
          <w:szCs w:val="24"/>
          <w:lang w:val="en-US"/>
        </w:rPr>
        <w:t>environmental footprint</w:t>
      </w:r>
      <w:r w:rsidR="005E5BBB" w:rsidRPr="009354C7">
        <w:rPr>
          <w:rFonts w:asciiTheme="minorHAnsi" w:hAnsiTheme="minorHAnsi"/>
          <w:szCs w:val="24"/>
          <w:lang w:val="en-US"/>
        </w:rPr>
        <w:t xml:space="preserve"> of the public utility. </w:t>
      </w:r>
    </w:p>
    <w:p w:rsidR="00AE3671" w:rsidRPr="009354C7" w:rsidRDefault="00AE3671" w:rsidP="005835A7">
      <w:pPr>
        <w:pStyle w:val="DocumentName"/>
        <w:spacing w:line="276" w:lineRule="auto"/>
        <w:rPr>
          <w:rFonts w:asciiTheme="minorHAnsi" w:hAnsiTheme="minorHAnsi"/>
          <w:szCs w:val="24"/>
          <w:lang w:val="en-US"/>
        </w:rPr>
      </w:pPr>
    </w:p>
    <w:p w:rsidR="00DB137E" w:rsidRPr="009354C7" w:rsidRDefault="009659E4" w:rsidP="005835A7">
      <w:pPr>
        <w:pStyle w:val="DocumentName"/>
        <w:spacing w:line="276" w:lineRule="auto"/>
        <w:rPr>
          <w:rFonts w:asciiTheme="minorHAnsi" w:hAnsiTheme="minorHAnsi"/>
          <w:szCs w:val="24"/>
          <w:lang w:val="en-US"/>
        </w:rPr>
      </w:pPr>
      <w:r w:rsidRPr="009354C7">
        <w:rPr>
          <w:rFonts w:asciiTheme="minorHAnsi" w:hAnsiTheme="minorHAnsi"/>
          <w:szCs w:val="24"/>
          <w:lang w:val="en-US"/>
        </w:rPr>
        <w:t>The</w:t>
      </w:r>
      <w:r w:rsidR="00DB137E" w:rsidRPr="009354C7">
        <w:rPr>
          <w:rFonts w:asciiTheme="minorHAnsi" w:hAnsiTheme="minorHAnsi"/>
          <w:szCs w:val="24"/>
          <w:lang w:val="en-US"/>
        </w:rPr>
        <w:t xml:space="preserve"> </w:t>
      </w:r>
      <w:r w:rsidRPr="009354C7">
        <w:rPr>
          <w:rFonts w:asciiTheme="minorHAnsi" w:hAnsiTheme="minorHAnsi"/>
          <w:szCs w:val="24"/>
          <w:lang w:val="en-US"/>
        </w:rPr>
        <w:t xml:space="preserve">Solrødgård Water Treatment Plant </w:t>
      </w:r>
      <w:r w:rsidR="00DB137E" w:rsidRPr="009354C7">
        <w:rPr>
          <w:rFonts w:asciiTheme="minorHAnsi" w:hAnsiTheme="minorHAnsi"/>
          <w:szCs w:val="24"/>
          <w:lang w:val="en-US"/>
        </w:rPr>
        <w:t xml:space="preserve">is capable of expanding its processing capacity to support </w:t>
      </w:r>
      <w:r w:rsidRPr="009354C7">
        <w:rPr>
          <w:rFonts w:asciiTheme="minorHAnsi" w:hAnsiTheme="minorHAnsi"/>
          <w:szCs w:val="24"/>
          <w:lang w:val="en-US"/>
        </w:rPr>
        <w:t>future growth in and around Hillerød,</w:t>
      </w:r>
      <w:r w:rsidR="00DB137E" w:rsidRPr="009354C7">
        <w:rPr>
          <w:rFonts w:asciiTheme="minorHAnsi" w:hAnsiTheme="minorHAnsi"/>
          <w:szCs w:val="24"/>
          <w:lang w:val="en-US"/>
        </w:rPr>
        <w:t xml:space="preserve"> </w:t>
      </w:r>
      <w:r w:rsidR="00D85CD4" w:rsidRPr="009354C7">
        <w:rPr>
          <w:rFonts w:asciiTheme="minorHAnsi" w:hAnsiTheme="minorHAnsi"/>
          <w:szCs w:val="24"/>
          <w:lang w:val="en-US"/>
        </w:rPr>
        <w:t xml:space="preserve">and is capable of recycling phosphorous and producing biomass heat energy from the wastewater. </w:t>
      </w:r>
      <w:r w:rsidRPr="009354C7">
        <w:rPr>
          <w:rFonts w:asciiTheme="minorHAnsi" w:hAnsiTheme="minorHAnsi"/>
          <w:szCs w:val="24"/>
          <w:lang w:val="en-US"/>
        </w:rPr>
        <w:t>F</w:t>
      </w:r>
      <w:r w:rsidR="00D85CD4" w:rsidRPr="009354C7">
        <w:rPr>
          <w:rFonts w:asciiTheme="minorHAnsi" w:hAnsiTheme="minorHAnsi"/>
          <w:szCs w:val="24"/>
          <w:lang w:val="en-US"/>
        </w:rPr>
        <w:t>uture communities will be able to explore a landscape that provides recreation, a connection to nature, and an everyday education in climate awareness.</w:t>
      </w:r>
      <w:r w:rsidR="00DB137E" w:rsidRPr="009354C7">
        <w:rPr>
          <w:rFonts w:asciiTheme="minorHAnsi" w:hAnsiTheme="minorHAnsi"/>
          <w:szCs w:val="24"/>
          <w:lang w:val="en-US"/>
        </w:rPr>
        <w:t xml:space="preserve"> </w:t>
      </w:r>
    </w:p>
    <w:p w:rsidR="00DB137E" w:rsidRPr="009354C7" w:rsidRDefault="00DB137E" w:rsidP="005835A7">
      <w:pPr>
        <w:pStyle w:val="DocumentName"/>
        <w:spacing w:line="276" w:lineRule="auto"/>
        <w:rPr>
          <w:rFonts w:asciiTheme="minorHAnsi" w:hAnsiTheme="minorHAnsi"/>
          <w:szCs w:val="24"/>
          <w:lang w:val="en-US"/>
        </w:rPr>
      </w:pPr>
    </w:p>
    <w:p w:rsidR="009C2BED" w:rsidRPr="009354C7" w:rsidRDefault="007D50C1" w:rsidP="005835A7">
      <w:pPr>
        <w:pStyle w:val="DocumentName"/>
        <w:spacing w:line="276" w:lineRule="auto"/>
        <w:rPr>
          <w:rFonts w:asciiTheme="minorHAnsi" w:hAnsiTheme="minorHAnsi"/>
          <w:szCs w:val="24"/>
          <w:lang w:val="en-US"/>
        </w:rPr>
      </w:pPr>
      <w:r w:rsidRPr="009354C7">
        <w:rPr>
          <w:rFonts w:asciiTheme="minorHAnsi" w:hAnsiTheme="minorHAnsi"/>
          <w:szCs w:val="24"/>
          <w:lang w:val="en-US"/>
        </w:rPr>
        <w:t>Solrødgård Water Treatment Plant</w:t>
      </w:r>
      <w:r w:rsidR="00C42165" w:rsidRPr="009354C7">
        <w:rPr>
          <w:rFonts w:asciiTheme="minorHAnsi" w:hAnsiTheme="minorHAnsi"/>
          <w:szCs w:val="24"/>
          <w:lang w:val="en-US"/>
        </w:rPr>
        <w:t xml:space="preserve"> opened in 2017. </w:t>
      </w:r>
      <w:r w:rsidR="005E5BBB" w:rsidRPr="009354C7">
        <w:rPr>
          <w:rFonts w:asciiTheme="minorHAnsi" w:hAnsiTheme="minorHAnsi"/>
          <w:szCs w:val="24"/>
          <w:lang w:val="en-US"/>
        </w:rPr>
        <w:t>As</w:t>
      </w:r>
      <w:r w:rsidR="00C42165" w:rsidRPr="009354C7">
        <w:rPr>
          <w:rFonts w:asciiTheme="minorHAnsi" w:hAnsiTheme="minorHAnsi"/>
          <w:szCs w:val="24"/>
          <w:lang w:val="en-US"/>
        </w:rPr>
        <w:t xml:space="preserve"> part of the larger Solrødgård Climate and Environment Park, </w:t>
      </w:r>
      <w:r w:rsidR="005E5BBB" w:rsidRPr="009354C7">
        <w:rPr>
          <w:rFonts w:asciiTheme="minorHAnsi" w:hAnsiTheme="minorHAnsi"/>
          <w:szCs w:val="24"/>
          <w:lang w:val="en-US"/>
        </w:rPr>
        <w:t xml:space="preserve">Henning Larsen’s work </w:t>
      </w:r>
      <w:r w:rsidR="00AE3671" w:rsidRPr="009354C7">
        <w:rPr>
          <w:rFonts w:asciiTheme="minorHAnsi" w:hAnsiTheme="minorHAnsi"/>
          <w:szCs w:val="24"/>
          <w:lang w:val="en-US"/>
        </w:rPr>
        <w:t xml:space="preserve">joins collaborators </w:t>
      </w:r>
      <w:r w:rsidR="00C42165" w:rsidRPr="009354C7">
        <w:rPr>
          <w:rFonts w:asciiTheme="minorHAnsi" w:hAnsiTheme="minorHAnsi"/>
          <w:szCs w:val="24"/>
          <w:lang w:val="en-US"/>
        </w:rPr>
        <w:t xml:space="preserve">Gottlieb Paludan, C.F. Møller, </w:t>
      </w:r>
      <w:r w:rsidR="00E020AD" w:rsidRPr="009354C7">
        <w:rPr>
          <w:rFonts w:asciiTheme="minorHAnsi" w:hAnsiTheme="minorHAnsi"/>
          <w:szCs w:val="24"/>
          <w:lang w:val="en-US"/>
        </w:rPr>
        <w:t xml:space="preserve">Jakobsen &amp; Blindkilde, Orbicon, DHI and Hillerød Spildevand. </w:t>
      </w:r>
      <w:r w:rsidR="009C2BED" w:rsidRPr="009354C7">
        <w:rPr>
          <w:rFonts w:asciiTheme="minorHAnsi" w:hAnsiTheme="minorHAnsi"/>
          <w:szCs w:val="24"/>
          <w:lang w:val="en-US"/>
        </w:rPr>
        <w:tab/>
      </w:r>
    </w:p>
    <w:p w:rsidR="00F378D4" w:rsidRPr="00C42165" w:rsidRDefault="00F378D4" w:rsidP="005835A7">
      <w:pPr>
        <w:pStyle w:val="DocumentName"/>
        <w:spacing w:line="276" w:lineRule="auto"/>
        <w:rPr>
          <w:rFonts w:asciiTheme="minorHAnsi" w:hAnsiTheme="minorHAnsi"/>
          <w:sz w:val="22"/>
          <w:szCs w:val="22"/>
          <w:lang w:val="en-US"/>
        </w:rPr>
      </w:pPr>
    </w:p>
    <w:sectPr w:rsidR="00F378D4" w:rsidRPr="00C42165" w:rsidSect="00470F8E">
      <w:headerReference w:type="default" r:id="rId9"/>
      <w:footerReference w:type="default" r:id="rId10"/>
      <w:pgSz w:w="12240" w:h="15840" w:code="1"/>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7F" w:rsidRDefault="0037337F" w:rsidP="00F41836">
      <w:r>
        <w:separator/>
      </w:r>
    </w:p>
  </w:endnote>
  <w:endnote w:type="continuationSeparator" w:id="0">
    <w:p w:rsidR="0037337F" w:rsidRDefault="0037337F"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CF444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CF4449">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CF444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CF4449">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7F" w:rsidRDefault="0037337F" w:rsidP="00F41836">
      <w:r>
        <w:separator/>
      </w:r>
    </w:p>
  </w:footnote>
  <w:footnote w:type="continuationSeparator" w:id="0">
    <w:p w:rsidR="0037337F" w:rsidRDefault="0037337F"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readOnly" w:enforcement="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96"/>
    <w:rsid w:val="0000421E"/>
    <w:rsid w:val="00004865"/>
    <w:rsid w:val="0001004D"/>
    <w:rsid w:val="00011DBB"/>
    <w:rsid w:val="00015AAF"/>
    <w:rsid w:val="00026F54"/>
    <w:rsid w:val="000276EC"/>
    <w:rsid w:val="00032C64"/>
    <w:rsid w:val="00036452"/>
    <w:rsid w:val="000425FE"/>
    <w:rsid w:val="0005696E"/>
    <w:rsid w:val="00056BC3"/>
    <w:rsid w:val="000633DA"/>
    <w:rsid w:val="00070564"/>
    <w:rsid w:val="00082FB5"/>
    <w:rsid w:val="0009128C"/>
    <w:rsid w:val="00092EB3"/>
    <w:rsid w:val="00094ABD"/>
    <w:rsid w:val="000F359B"/>
    <w:rsid w:val="00110598"/>
    <w:rsid w:val="001300EE"/>
    <w:rsid w:val="00130DAC"/>
    <w:rsid w:val="00132299"/>
    <w:rsid w:val="0013244F"/>
    <w:rsid w:val="00144B47"/>
    <w:rsid w:val="00162487"/>
    <w:rsid w:val="00171922"/>
    <w:rsid w:val="00175CD0"/>
    <w:rsid w:val="00182651"/>
    <w:rsid w:val="001937AF"/>
    <w:rsid w:val="001973E2"/>
    <w:rsid w:val="001A0C99"/>
    <w:rsid w:val="001D0D49"/>
    <w:rsid w:val="001D43F2"/>
    <w:rsid w:val="001F639C"/>
    <w:rsid w:val="002006FD"/>
    <w:rsid w:val="00231423"/>
    <w:rsid w:val="00241FC0"/>
    <w:rsid w:val="00244D70"/>
    <w:rsid w:val="00252823"/>
    <w:rsid w:val="00254DFD"/>
    <w:rsid w:val="00256EE0"/>
    <w:rsid w:val="00263C8B"/>
    <w:rsid w:val="002909F7"/>
    <w:rsid w:val="002B1827"/>
    <w:rsid w:val="002B7D7D"/>
    <w:rsid w:val="002D5562"/>
    <w:rsid w:val="002E27B6"/>
    <w:rsid w:val="002E2E93"/>
    <w:rsid w:val="002E74A4"/>
    <w:rsid w:val="003040CA"/>
    <w:rsid w:val="00305531"/>
    <w:rsid w:val="0030778E"/>
    <w:rsid w:val="00312833"/>
    <w:rsid w:val="003140AB"/>
    <w:rsid w:val="0037337F"/>
    <w:rsid w:val="003965A3"/>
    <w:rsid w:val="003979D5"/>
    <w:rsid w:val="003A5B91"/>
    <w:rsid w:val="003A5D3F"/>
    <w:rsid w:val="003B269F"/>
    <w:rsid w:val="003B35B0"/>
    <w:rsid w:val="003B3F84"/>
    <w:rsid w:val="003C4F9F"/>
    <w:rsid w:val="003C60F1"/>
    <w:rsid w:val="003E629F"/>
    <w:rsid w:val="0040437E"/>
    <w:rsid w:val="00405A92"/>
    <w:rsid w:val="00424709"/>
    <w:rsid w:val="00424AD9"/>
    <w:rsid w:val="004334D9"/>
    <w:rsid w:val="004432D2"/>
    <w:rsid w:val="004461D9"/>
    <w:rsid w:val="004538BF"/>
    <w:rsid w:val="00461FFE"/>
    <w:rsid w:val="00470F8E"/>
    <w:rsid w:val="004771E9"/>
    <w:rsid w:val="00486821"/>
    <w:rsid w:val="004C01B2"/>
    <w:rsid w:val="005164E6"/>
    <w:rsid w:val="005178A7"/>
    <w:rsid w:val="00525280"/>
    <w:rsid w:val="00533AB9"/>
    <w:rsid w:val="0054040B"/>
    <w:rsid w:val="00543EF2"/>
    <w:rsid w:val="00555360"/>
    <w:rsid w:val="00582AE7"/>
    <w:rsid w:val="005835A7"/>
    <w:rsid w:val="005920B4"/>
    <w:rsid w:val="0059275F"/>
    <w:rsid w:val="00595407"/>
    <w:rsid w:val="005A28D4"/>
    <w:rsid w:val="005A7F5E"/>
    <w:rsid w:val="005C278D"/>
    <w:rsid w:val="005C5137"/>
    <w:rsid w:val="005C5F97"/>
    <w:rsid w:val="005D1AA2"/>
    <w:rsid w:val="005E5BBB"/>
    <w:rsid w:val="005F1580"/>
    <w:rsid w:val="005F3ED8"/>
    <w:rsid w:val="005F6776"/>
    <w:rsid w:val="005F6B57"/>
    <w:rsid w:val="00653DC7"/>
    <w:rsid w:val="00655B49"/>
    <w:rsid w:val="00660D83"/>
    <w:rsid w:val="0067416D"/>
    <w:rsid w:val="00681D83"/>
    <w:rsid w:val="006900C2"/>
    <w:rsid w:val="0069398A"/>
    <w:rsid w:val="00695660"/>
    <w:rsid w:val="006A0871"/>
    <w:rsid w:val="006A17FF"/>
    <w:rsid w:val="006B30A9"/>
    <w:rsid w:val="006D4959"/>
    <w:rsid w:val="006E311A"/>
    <w:rsid w:val="006E613C"/>
    <w:rsid w:val="007008EE"/>
    <w:rsid w:val="00700AA4"/>
    <w:rsid w:val="0070267E"/>
    <w:rsid w:val="00703EFE"/>
    <w:rsid w:val="00706E32"/>
    <w:rsid w:val="00714473"/>
    <w:rsid w:val="007546AF"/>
    <w:rsid w:val="007559BF"/>
    <w:rsid w:val="00765934"/>
    <w:rsid w:val="00773401"/>
    <w:rsid w:val="007D50C1"/>
    <w:rsid w:val="007E373C"/>
    <w:rsid w:val="007E584A"/>
    <w:rsid w:val="00800336"/>
    <w:rsid w:val="00836161"/>
    <w:rsid w:val="00856231"/>
    <w:rsid w:val="00863D47"/>
    <w:rsid w:val="00876327"/>
    <w:rsid w:val="008807C8"/>
    <w:rsid w:val="00892D08"/>
    <w:rsid w:val="00893791"/>
    <w:rsid w:val="008974E1"/>
    <w:rsid w:val="008A3481"/>
    <w:rsid w:val="008B4549"/>
    <w:rsid w:val="008C7169"/>
    <w:rsid w:val="008D6C37"/>
    <w:rsid w:val="008E5A6D"/>
    <w:rsid w:val="008F32DF"/>
    <w:rsid w:val="008F4D20"/>
    <w:rsid w:val="00924745"/>
    <w:rsid w:val="0093158B"/>
    <w:rsid w:val="0093214F"/>
    <w:rsid w:val="009354C7"/>
    <w:rsid w:val="00940B88"/>
    <w:rsid w:val="0094669F"/>
    <w:rsid w:val="0094757D"/>
    <w:rsid w:val="00951B25"/>
    <w:rsid w:val="009659E4"/>
    <w:rsid w:val="00973496"/>
    <w:rsid w:val="009737E4"/>
    <w:rsid w:val="00983B74"/>
    <w:rsid w:val="00990263"/>
    <w:rsid w:val="0099136E"/>
    <w:rsid w:val="00991E9C"/>
    <w:rsid w:val="009A4CCC"/>
    <w:rsid w:val="009B005F"/>
    <w:rsid w:val="009C2BED"/>
    <w:rsid w:val="009D1E80"/>
    <w:rsid w:val="009E4B94"/>
    <w:rsid w:val="00A41CDC"/>
    <w:rsid w:val="00A67DF2"/>
    <w:rsid w:val="00A72B2E"/>
    <w:rsid w:val="00A878D7"/>
    <w:rsid w:val="00A91DA5"/>
    <w:rsid w:val="00A93FF0"/>
    <w:rsid w:val="00AB4582"/>
    <w:rsid w:val="00AC56D3"/>
    <w:rsid w:val="00AE3671"/>
    <w:rsid w:val="00AF1D02"/>
    <w:rsid w:val="00B00D92"/>
    <w:rsid w:val="00B0422A"/>
    <w:rsid w:val="00B24E70"/>
    <w:rsid w:val="00B26CD2"/>
    <w:rsid w:val="00B447B4"/>
    <w:rsid w:val="00B74703"/>
    <w:rsid w:val="00BA2C75"/>
    <w:rsid w:val="00BB4255"/>
    <w:rsid w:val="00BC1087"/>
    <w:rsid w:val="00BD580C"/>
    <w:rsid w:val="00BF7C63"/>
    <w:rsid w:val="00C201B8"/>
    <w:rsid w:val="00C357EF"/>
    <w:rsid w:val="00C42165"/>
    <w:rsid w:val="00C613AD"/>
    <w:rsid w:val="00C628A6"/>
    <w:rsid w:val="00C9281D"/>
    <w:rsid w:val="00C93D14"/>
    <w:rsid w:val="00CA0A7D"/>
    <w:rsid w:val="00CA7A81"/>
    <w:rsid w:val="00CB41D2"/>
    <w:rsid w:val="00CB59E8"/>
    <w:rsid w:val="00CC6322"/>
    <w:rsid w:val="00CF4449"/>
    <w:rsid w:val="00CF6CF8"/>
    <w:rsid w:val="00D00FAC"/>
    <w:rsid w:val="00D27D0E"/>
    <w:rsid w:val="00D3752F"/>
    <w:rsid w:val="00D45FBB"/>
    <w:rsid w:val="00D53670"/>
    <w:rsid w:val="00D85CD4"/>
    <w:rsid w:val="00D94DF0"/>
    <w:rsid w:val="00D96141"/>
    <w:rsid w:val="00DA06EC"/>
    <w:rsid w:val="00DB137E"/>
    <w:rsid w:val="00DB21AD"/>
    <w:rsid w:val="00DB31AF"/>
    <w:rsid w:val="00DC1D7C"/>
    <w:rsid w:val="00DC61BD"/>
    <w:rsid w:val="00DD1936"/>
    <w:rsid w:val="00DE2B28"/>
    <w:rsid w:val="00DE4648"/>
    <w:rsid w:val="00DF008A"/>
    <w:rsid w:val="00DF73F1"/>
    <w:rsid w:val="00E0039A"/>
    <w:rsid w:val="00E020AD"/>
    <w:rsid w:val="00E05766"/>
    <w:rsid w:val="00E15E20"/>
    <w:rsid w:val="00E3203F"/>
    <w:rsid w:val="00E34829"/>
    <w:rsid w:val="00E351C5"/>
    <w:rsid w:val="00E53EE9"/>
    <w:rsid w:val="00E92E78"/>
    <w:rsid w:val="00EB78D3"/>
    <w:rsid w:val="00ED6EC5"/>
    <w:rsid w:val="00EF5AEF"/>
    <w:rsid w:val="00F04788"/>
    <w:rsid w:val="00F233E7"/>
    <w:rsid w:val="00F242EC"/>
    <w:rsid w:val="00F24404"/>
    <w:rsid w:val="00F378D4"/>
    <w:rsid w:val="00F41836"/>
    <w:rsid w:val="00F448F8"/>
    <w:rsid w:val="00F710A5"/>
    <w:rsid w:val="00F73354"/>
    <w:rsid w:val="00F74C90"/>
    <w:rsid w:val="00F901F8"/>
    <w:rsid w:val="00FA389C"/>
    <w:rsid w:val="00FC33E5"/>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0F94F"/>
  <w15:docId w15:val="{CB06E3EC-35A8-437B-BF74-EF030FC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5A7"/>
    <w:pPr>
      <w:spacing w:line="240" w:lineRule="auto"/>
    </w:pPr>
    <w:rPr>
      <w:rFonts w:asciiTheme="minorHAnsi" w:hAnsiTheme="minorHAnsi"/>
      <w:sz w:val="22"/>
      <w:szCs w:val="22"/>
    </w:rPr>
  </w:style>
  <w:style w:type="paragraph" w:styleId="Heading1">
    <w:name w:val="heading 1"/>
    <w:basedOn w:val="Normal"/>
    <w:next w:val="Normal"/>
    <w:link w:val="Heading1Char"/>
    <w:uiPriority w:val="99"/>
    <w:unhideWhenUsed/>
    <w:locked/>
    <w:rsid w:val="0067416D"/>
    <w:pPr>
      <w:keepNext/>
      <w:keepLines/>
      <w:spacing w:before="260" w:line="260" w:lineRule="atLeast"/>
      <w:outlineLvl w:val="0"/>
    </w:pPr>
    <w:rPr>
      <w:rFonts w:ascii="Cambria" w:eastAsiaTheme="majorEastAsia" w:hAnsi="Cambria" w:cstheme="majorBidi"/>
      <w:b/>
      <w:bCs/>
      <w:szCs w:val="28"/>
    </w:rPr>
  </w:style>
  <w:style w:type="paragraph" w:styleId="Heading2">
    <w:name w:val="heading 2"/>
    <w:basedOn w:val="Normal"/>
    <w:next w:val="Normal"/>
    <w:link w:val="Heading2Char"/>
    <w:uiPriority w:val="99"/>
    <w:unhideWhenUsed/>
    <w:locked/>
    <w:rsid w:val="00DC1D7C"/>
    <w:pPr>
      <w:keepNext/>
      <w:keepLines/>
      <w:spacing w:before="260" w:line="260" w:lineRule="atLeast"/>
      <w:contextualSpacing/>
      <w:outlineLvl w:val="1"/>
    </w:pPr>
    <w:rPr>
      <w:rFonts w:ascii="Cambria" w:eastAsiaTheme="majorEastAsia" w:hAnsi="Cambria" w:cstheme="majorBidi"/>
      <w:b/>
      <w:bCs/>
      <w:sz w:val="20"/>
      <w:szCs w:val="26"/>
    </w:rPr>
  </w:style>
  <w:style w:type="paragraph" w:styleId="Heading3">
    <w:name w:val="heading 3"/>
    <w:basedOn w:val="Normal"/>
    <w:next w:val="Normal"/>
    <w:link w:val="Heading3Char"/>
    <w:uiPriority w:val="99"/>
    <w:unhideWhenUsed/>
    <w:locked/>
    <w:rsid w:val="009E4B94"/>
    <w:pPr>
      <w:keepNext/>
      <w:keepLines/>
      <w:spacing w:before="260" w:line="260" w:lineRule="atLeast"/>
      <w:contextualSpacing/>
      <w:outlineLvl w:val="2"/>
    </w:pPr>
    <w:rPr>
      <w:rFonts w:ascii="Cambria" w:eastAsiaTheme="majorEastAsia" w:hAnsi="Cambria" w:cstheme="majorBidi"/>
      <w:b/>
      <w:bCs/>
      <w:sz w:val="20"/>
      <w:szCs w:val="19"/>
    </w:rPr>
  </w:style>
  <w:style w:type="paragraph" w:styleId="Heading4">
    <w:name w:val="heading 4"/>
    <w:basedOn w:val="Normal"/>
    <w:next w:val="Normal"/>
    <w:link w:val="Heading4Char"/>
    <w:uiPriority w:val="2"/>
    <w:semiHidden/>
    <w:locked/>
    <w:rsid w:val="009E4B94"/>
    <w:pPr>
      <w:keepNext/>
      <w:keepLines/>
      <w:spacing w:before="26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line="260" w:lineRule="atLeast"/>
    </w:pPr>
    <w:rPr>
      <w:rFonts w:ascii="Circular Pro Black" w:hAnsi="Circular Pro Black"/>
      <w:bCs/>
      <w:sz w:val="15"/>
      <w:szCs w:val="19"/>
    </w:rPr>
  </w:style>
  <w:style w:type="paragraph" w:styleId="TOC5">
    <w:name w:val="toc 5"/>
    <w:basedOn w:val="Normal"/>
    <w:next w:val="Normal"/>
    <w:uiPriority w:val="39"/>
    <w:semiHidden/>
    <w:locked/>
    <w:rsid w:val="009E4B94"/>
    <w:pPr>
      <w:spacing w:line="260" w:lineRule="atLeast"/>
      <w:ind w:right="567"/>
    </w:pPr>
    <w:rPr>
      <w:rFonts w:ascii="Cambria" w:hAnsi="Cambria"/>
      <w:sz w:val="20"/>
      <w:szCs w:val="19"/>
    </w:rPr>
  </w:style>
  <w:style w:type="paragraph" w:styleId="TOC6">
    <w:name w:val="toc 6"/>
    <w:basedOn w:val="Normal"/>
    <w:next w:val="Normal"/>
    <w:uiPriority w:val="39"/>
    <w:semiHidden/>
    <w:locked/>
    <w:rsid w:val="009E4B94"/>
    <w:pPr>
      <w:spacing w:line="260" w:lineRule="atLeast"/>
      <w:ind w:right="567"/>
    </w:pPr>
    <w:rPr>
      <w:rFonts w:ascii="Cambria" w:hAnsi="Cambria"/>
      <w:sz w:val="20"/>
      <w:szCs w:val="19"/>
    </w:rPr>
  </w:style>
  <w:style w:type="paragraph" w:styleId="TOC7">
    <w:name w:val="toc 7"/>
    <w:basedOn w:val="Normal"/>
    <w:next w:val="Normal"/>
    <w:uiPriority w:val="39"/>
    <w:semiHidden/>
    <w:locked/>
    <w:rsid w:val="009E4B94"/>
    <w:pPr>
      <w:spacing w:line="260" w:lineRule="atLeast"/>
      <w:ind w:right="567"/>
    </w:pPr>
    <w:rPr>
      <w:rFonts w:ascii="Cambria" w:hAnsi="Cambria"/>
      <w:sz w:val="20"/>
      <w:szCs w:val="19"/>
    </w:rPr>
  </w:style>
  <w:style w:type="paragraph" w:styleId="TOC8">
    <w:name w:val="toc 8"/>
    <w:basedOn w:val="Normal"/>
    <w:next w:val="Normal"/>
    <w:uiPriority w:val="39"/>
    <w:semiHidden/>
    <w:locked/>
    <w:rsid w:val="009E4B94"/>
    <w:pPr>
      <w:spacing w:line="260" w:lineRule="atLeast"/>
      <w:ind w:right="567"/>
    </w:pPr>
    <w:rPr>
      <w:rFonts w:ascii="Cambria" w:hAnsi="Cambria"/>
      <w:sz w:val="20"/>
      <w:szCs w:val="19"/>
    </w:rPr>
  </w:style>
  <w:style w:type="paragraph" w:styleId="TOC9">
    <w:name w:val="toc 9"/>
    <w:basedOn w:val="Normal"/>
    <w:next w:val="Normal"/>
    <w:uiPriority w:val="39"/>
    <w:semiHidden/>
    <w:locked/>
    <w:rsid w:val="009E4B94"/>
    <w:pPr>
      <w:spacing w:line="260" w:lineRule="atLeast"/>
      <w:ind w:right="567"/>
    </w:pPr>
    <w:rPr>
      <w:rFonts w:ascii="Cambria" w:hAnsi="Cambria"/>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spacing w:line="260" w:lineRule="atLeast"/>
      <w:contextualSpacing/>
    </w:pPr>
    <w:rPr>
      <w:rFonts w:ascii="Cambria" w:hAnsi="Cambria"/>
      <w:sz w:val="20"/>
      <w:szCs w:val="19"/>
    </w:rPr>
  </w:style>
  <w:style w:type="paragraph" w:styleId="ListNumber">
    <w:name w:val="List Number"/>
    <w:basedOn w:val="Normal"/>
    <w:link w:val="ListNumberChar"/>
    <w:uiPriority w:val="5"/>
    <w:qFormat/>
    <w:rsid w:val="006B30A9"/>
    <w:pPr>
      <w:numPr>
        <w:numId w:val="6"/>
      </w:numPr>
      <w:spacing w:line="260" w:lineRule="atLeast"/>
      <w:contextualSpacing/>
    </w:pPr>
    <w:rPr>
      <w:rFonts w:ascii="Cambria" w:hAnsi="Cambria"/>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line="260" w:lineRule="atLeast"/>
      <w:ind w:right="567"/>
    </w:pPr>
    <w:rPr>
      <w:rFonts w:ascii="Cambria" w:hAnsi="Cambria"/>
      <w:sz w:val="20"/>
      <w:szCs w:val="19"/>
    </w:rPr>
  </w:style>
  <w:style w:type="paragraph" w:styleId="Signature">
    <w:name w:val="Signature"/>
    <w:basedOn w:val="Normal"/>
    <w:link w:val="SignatureChar"/>
    <w:uiPriority w:val="99"/>
    <w:semiHidden/>
    <w:locked/>
    <w:rsid w:val="00424709"/>
    <w:pPr>
      <w:ind w:left="4252"/>
    </w:pPr>
    <w:rPr>
      <w:rFonts w:ascii="Cambria" w:hAnsi="Cambria"/>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line="260" w:lineRule="atLeast"/>
      <w:ind w:right="567"/>
    </w:pPr>
    <w:rPr>
      <w:rFonts w:ascii="Cambria" w:hAnsi="Cambria"/>
      <w:sz w:val="20"/>
      <w:szCs w:val="19"/>
    </w:rPr>
  </w:style>
  <w:style w:type="paragraph" w:styleId="NormalIndent">
    <w:name w:val="Normal Indent"/>
    <w:basedOn w:val="Normal"/>
    <w:uiPriority w:val="9"/>
    <w:semiHidden/>
    <w:locked/>
    <w:rsid w:val="005A28D4"/>
    <w:pPr>
      <w:spacing w:line="260" w:lineRule="atLeast"/>
      <w:ind w:left="1134"/>
    </w:pPr>
    <w:rPr>
      <w:rFonts w:ascii="Cambria" w:hAnsi="Cambria"/>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 w:type="character" w:styleId="Hyperlink">
    <w:name w:val="Hyperlink"/>
    <w:basedOn w:val="DefaultParagraphFont"/>
    <w:uiPriority w:val="99"/>
    <w:semiHidden/>
    <w:locked/>
    <w:rsid w:val="00E02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48908">
      <w:bodyDiv w:val="1"/>
      <w:marLeft w:val="0"/>
      <w:marRight w:val="0"/>
      <w:marTop w:val="0"/>
      <w:marBottom w:val="0"/>
      <w:divBdr>
        <w:top w:val="none" w:sz="0" w:space="0" w:color="auto"/>
        <w:left w:val="none" w:sz="0" w:space="0" w:color="auto"/>
        <w:bottom w:val="none" w:sz="0" w:space="0" w:color="auto"/>
        <w:right w:val="none" w:sz="0" w:space="0" w:color="auto"/>
      </w:divBdr>
    </w:div>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USA\HL___%20Memo%20US%20Lett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DF2C-9ECD-47A3-B332-31A8EDA5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 LetterFormat</Template>
  <TotalTime>22</TotalTime>
  <Pages>2</Pages>
  <Words>541</Words>
  <Characters>3307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Aaron Hathaway</dc:creator>
  <cp:keywords>HL_ v. 2017.1.0</cp:keywords>
  <cp:lastModifiedBy>Katherine Eloise Allen</cp:lastModifiedBy>
  <cp:revision>7</cp:revision>
  <cp:lastPrinted>2019-08-16T09:37:00Z</cp:lastPrinted>
  <dcterms:created xsi:type="dcterms:W3CDTF">2019-08-22T09:23:00Z</dcterms:created>
  <dcterms:modified xsi:type="dcterms:W3CDTF">2019-08-28T08:30:00Z</dcterms:modified>
</cp:coreProperties>
</file>