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53" w:rsidRPr="00532153" w:rsidRDefault="002D5AEC" w:rsidP="009E3A2A">
      <w:pPr>
        <w:spacing w:after="0" w:line="276" w:lineRule="auto"/>
        <w:rPr>
          <w:rFonts w:ascii="Circular Pro Black" w:hAnsi="Circular Pro Black" w:cs="Circular Pro Black"/>
          <w:color w:val="000000" w:themeColor="text1"/>
          <w:sz w:val="28"/>
          <w:szCs w:val="28"/>
          <w:lang w:val="en-US"/>
        </w:rPr>
      </w:pPr>
      <w:r>
        <w:rPr>
          <w:rFonts w:ascii="Circular Pro Black" w:hAnsi="Circular Pro Black" w:cs="Circular Pro Black"/>
          <w:color w:val="000000" w:themeColor="text1"/>
          <w:sz w:val="28"/>
          <w:szCs w:val="28"/>
          <w:lang w:val="en-US"/>
        </w:rPr>
        <w:t xml:space="preserve">A </w:t>
      </w:r>
      <w:r w:rsidR="00532153" w:rsidRPr="00532153">
        <w:rPr>
          <w:rFonts w:ascii="Circular Pro Black" w:hAnsi="Circular Pro Black" w:cs="Circular Pro Black"/>
          <w:color w:val="000000" w:themeColor="text1"/>
          <w:sz w:val="28"/>
          <w:szCs w:val="28"/>
          <w:lang w:val="en-US"/>
        </w:rPr>
        <w:t xml:space="preserve">Trading </w:t>
      </w:r>
      <w:r>
        <w:rPr>
          <w:rFonts w:ascii="Circular Pro Black" w:hAnsi="Circular Pro Black" w:cs="Circular Pro Black"/>
          <w:color w:val="000000" w:themeColor="text1"/>
          <w:sz w:val="28"/>
          <w:szCs w:val="28"/>
          <w:lang w:val="en-US"/>
        </w:rPr>
        <w:t>F</w:t>
      </w:r>
      <w:r w:rsidR="00532153" w:rsidRPr="00532153">
        <w:rPr>
          <w:rFonts w:ascii="Circular Pro Black" w:hAnsi="Circular Pro Black" w:cs="Circular Pro Black"/>
          <w:color w:val="000000" w:themeColor="text1"/>
          <w:sz w:val="28"/>
          <w:szCs w:val="28"/>
          <w:lang w:val="en-US"/>
        </w:rPr>
        <w:t xml:space="preserve">loor </w:t>
      </w:r>
      <w:r w:rsidR="0007154E">
        <w:rPr>
          <w:rFonts w:ascii="Circular Pro Black" w:hAnsi="Circular Pro Black" w:cs="Circular Pro Black"/>
          <w:color w:val="000000" w:themeColor="text1"/>
          <w:sz w:val="28"/>
          <w:szCs w:val="28"/>
          <w:lang w:val="en-US"/>
        </w:rPr>
        <w:t>W</w:t>
      </w:r>
      <w:r w:rsidR="009D583D">
        <w:rPr>
          <w:rFonts w:ascii="Circular Pro Black" w:hAnsi="Circular Pro Black" w:cs="Circular Pro Black"/>
          <w:color w:val="000000" w:themeColor="text1"/>
          <w:sz w:val="28"/>
          <w:szCs w:val="28"/>
          <w:lang w:val="en-US"/>
        </w:rPr>
        <w:t>ith</w:t>
      </w:r>
      <w:r w:rsidR="00532153" w:rsidRPr="00532153">
        <w:rPr>
          <w:rFonts w:ascii="Circular Pro Black" w:hAnsi="Circular Pro Black" w:cs="Circular Pro Black"/>
          <w:color w:val="000000" w:themeColor="text1"/>
          <w:sz w:val="28"/>
          <w:szCs w:val="28"/>
          <w:lang w:val="en-US"/>
        </w:rPr>
        <w:t xml:space="preserve"> a </w:t>
      </w:r>
      <w:r w:rsidR="0007154E">
        <w:rPr>
          <w:rFonts w:ascii="Circular Pro Black" w:hAnsi="Circular Pro Black" w:cs="Circular Pro Black"/>
          <w:color w:val="000000" w:themeColor="text1"/>
          <w:sz w:val="28"/>
          <w:szCs w:val="28"/>
          <w:lang w:val="en-US"/>
        </w:rPr>
        <w:t>View to Nature</w:t>
      </w:r>
    </w:p>
    <w:p w:rsidR="00C31615" w:rsidRPr="00532153" w:rsidRDefault="00C31615" w:rsidP="009E3A2A">
      <w:pPr>
        <w:spacing w:after="0" w:line="276" w:lineRule="auto"/>
        <w:rPr>
          <w:rFonts w:ascii="Circular Pro Black" w:hAnsi="Circular Pro Black" w:cs="Circular Pro Black"/>
          <w:color w:val="000000" w:themeColor="text1"/>
          <w:sz w:val="28"/>
          <w:szCs w:val="28"/>
          <w:lang w:val="en-US"/>
        </w:rPr>
      </w:pPr>
    </w:p>
    <w:p w:rsidR="005210AA" w:rsidRPr="001B37FF" w:rsidRDefault="00532153" w:rsidP="00421379">
      <w:pPr>
        <w:rPr>
          <w:i/>
          <w:lang w:val="en-US"/>
        </w:rPr>
      </w:pPr>
      <w:proofErr w:type="spellStart"/>
      <w:r w:rsidRPr="00532153">
        <w:rPr>
          <w:i/>
          <w:lang w:val="en-US"/>
        </w:rPr>
        <w:t>Nordea</w:t>
      </w:r>
      <w:r w:rsidR="009D583D">
        <w:rPr>
          <w:i/>
          <w:lang w:val="en-US"/>
        </w:rPr>
        <w:t>’</w:t>
      </w:r>
      <w:r w:rsidRPr="00532153">
        <w:rPr>
          <w:i/>
          <w:lang w:val="en-US"/>
        </w:rPr>
        <w:t>s</w:t>
      </w:r>
      <w:proofErr w:type="spellEnd"/>
      <w:r w:rsidRPr="00532153">
        <w:rPr>
          <w:i/>
          <w:lang w:val="en-US"/>
        </w:rPr>
        <w:t xml:space="preserve"> new</w:t>
      </w:r>
      <w:r>
        <w:rPr>
          <w:i/>
          <w:lang w:val="en-US"/>
        </w:rPr>
        <w:t xml:space="preserve"> head</w:t>
      </w:r>
      <w:r w:rsidR="009D583D">
        <w:rPr>
          <w:i/>
          <w:lang w:val="en-US"/>
        </w:rPr>
        <w:t>quarters</w:t>
      </w:r>
      <w:r>
        <w:rPr>
          <w:i/>
          <w:lang w:val="en-US"/>
        </w:rPr>
        <w:t xml:space="preserve"> in </w:t>
      </w:r>
      <w:proofErr w:type="spellStart"/>
      <w:r>
        <w:rPr>
          <w:i/>
          <w:lang w:val="en-US"/>
        </w:rPr>
        <w:t>Ørestaden</w:t>
      </w:r>
      <w:proofErr w:type="spellEnd"/>
      <w:r>
        <w:rPr>
          <w:i/>
          <w:lang w:val="en-US"/>
        </w:rPr>
        <w:t>, Copen</w:t>
      </w:r>
      <w:r w:rsidR="0007154E">
        <w:rPr>
          <w:i/>
          <w:lang w:val="en-US"/>
        </w:rPr>
        <w:t xml:space="preserve">hagen is home to </w:t>
      </w:r>
      <w:r>
        <w:rPr>
          <w:i/>
          <w:lang w:val="en-US"/>
        </w:rPr>
        <w:t>Scandinavia’s larges</w:t>
      </w:r>
      <w:r w:rsidR="009D583D">
        <w:rPr>
          <w:i/>
          <w:lang w:val="en-US"/>
        </w:rPr>
        <w:t>t trading floor that sets</w:t>
      </w:r>
      <w:r>
        <w:rPr>
          <w:i/>
          <w:lang w:val="en-US"/>
        </w:rPr>
        <w:t xml:space="preserve"> the tone for a new openness and sustainability in the </w:t>
      </w:r>
      <w:r w:rsidR="0007154E">
        <w:rPr>
          <w:i/>
          <w:lang w:val="en-US"/>
        </w:rPr>
        <w:t>financial sector. From here,</w:t>
      </w:r>
      <w:r>
        <w:rPr>
          <w:i/>
          <w:lang w:val="en-US"/>
        </w:rPr>
        <w:t xml:space="preserve"> traders have a</w:t>
      </w:r>
      <w:r w:rsidR="000F197D">
        <w:rPr>
          <w:i/>
          <w:lang w:val="en-US"/>
        </w:rPr>
        <w:t xml:space="preserve"> panoramic</w:t>
      </w:r>
      <w:r>
        <w:rPr>
          <w:i/>
          <w:lang w:val="en-US"/>
        </w:rPr>
        <w:t xml:space="preserve"> view over the scenic nature of </w:t>
      </w:r>
      <w:proofErr w:type="spellStart"/>
      <w:r>
        <w:rPr>
          <w:i/>
          <w:lang w:val="en-US"/>
        </w:rPr>
        <w:t>Amager</w:t>
      </w:r>
      <w:proofErr w:type="spellEnd"/>
      <w:r>
        <w:rPr>
          <w:i/>
          <w:lang w:val="en-US"/>
        </w:rPr>
        <w:t xml:space="preserve"> </w:t>
      </w:r>
      <w:proofErr w:type="spellStart"/>
      <w:r>
        <w:rPr>
          <w:i/>
          <w:lang w:val="en-US"/>
        </w:rPr>
        <w:t>Fælled</w:t>
      </w:r>
      <w:proofErr w:type="spellEnd"/>
      <w:r>
        <w:rPr>
          <w:i/>
          <w:lang w:val="en-US"/>
        </w:rPr>
        <w:t xml:space="preserve">.  </w:t>
      </w:r>
      <w:bookmarkStart w:id="0" w:name="_GoBack"/>
      <w:bookmarkEnd w:id="0"/>
    </w:p>
    <w:p w:rsidR="001B37FF" w:rsidRDefault="000F197D" w:rsidP="00421379">
      <w:pPr>
        <w:rPr>
          <w:lang w:val="en-US"/>
        </w:rPr>
      </w:pPr>
      <w:r>
        <w:rPr>
          <w:lang w:val="en-US"/>
        </w:rPr>
        <w:t>Six hundred</w:t>
      </w:r>
      <w:r w:rsidR="00532153" w:rsidRPr="00D52CDC">
        <w:rPr>
          <w:lang w:val="en-US"/>
        </w:rPr>
        <w:t xml:space="preserve"> traders </w:t>
      </w:r>
      <w:r w:rsidR="0007154E">
        <w:rPr>
          <w:lang w:val="en-US"/>
        </w:rPr>
        <w:t>have recently settled</w:t>
      </w:r>
      <w:r w:rsidR="00D52CDC" w:rsidRPr="00D52CDC">
        <w:rPr>
          <w:lang w:val="en-US"/>
        </w:rPr>
        <w:t xml:space="preserve"> into </w:t>
      </w:r>
      <w:proofErr w:type="spellStart"/>
      <w:r w:rsidR="00D52CDC" w:rsidRPr="00D52CDC">
        <w:rPr>
          <w:lang w:val="en-US"/>
        </w:rPr>
        <w:t>Nordea’s</w:t>
      </w:r>
      <w:proofErr w:type="spellEnd"/>
      <w:r w:rsidR="00D52CDC" w:rsidRPr="00D52CDC">
        <w:rPr>
          <w:lang w:val="en-US"/>
        </w:rPr>
        <w:t xml:space="preserve"> new head</w:t>
      </w:r>
      <w:r>
        <w:rPr>
          <w:lang w:val="en-US"/>
        </w:rPr>
        <w:t>quarters in Copenhagen</w:t>
      </w:r>
      <w:r w:rsidR="00300FD8">
        <w:rPr>
          <w:lang w:val="en-US"/>
        </w:rPr>
        <w:t xml:space="preserve">. </w:t>
      </w:r>
      <w:r w:rsidR="0007154E">
        <w:rPr>
          <w:lang w:val="en-US"/>
        </w:rPr>
        <w:t>Here traders work with v</w:t>
      </w:r>
      <w:r w:rsidR="001B37FF">
        <w:rPr>
          <w:lang w:val="en-US"/>
        </w:rPr>
        <w:t>iew</w:t>
      </w:r>
      <w:r w:rsidR="0007154E">
        <w:rPr>
          <w:lang w:val="en-US"/>
        </w:rPr>
        <w:t>s</w:t>
      </w:r>
      <w:r w:rsidR="001B37FF">
        <w:rPr>
          <w:lang w:val="en-US"/>
        </w:rPr>
        <w:t xml:space="preserve"> of scenic </w:t>
      </w:r>
      <w:proofErr w:type="spellStart"/>
      <w:r w:rsidR="001B37FF">
        <w:rPr>
          <w:lang w:val="en-US"/>
        </w:rPr>
        <w:t>Amager</w:t>
      </w:r>
      <w:proofErr w:type="spellEnd"/>
      <w:r w:rsidR="001B37FF">
        <w:rPr>
          <w:lang w:val="en-US"/>
        </w:rPr>
        <w:t xml:space="preserve"> </w:t>
      </w:r>
      <w:proofErr w:type="spellStart"/>
      <w:r w:rsidR="001B37FF">
        <w:rPr>
          <w:lang w:val="en-US"/>
        </w:rPr>
        <w:t>Fælled</w:t>
      </w:r>
      <w:proofErr w:type="spellEnd"/>
      <w:r w:rsidR="001B37FF">
        <w:rPr>
          <w:lang w:val="en-US"/>
        </w:rPr>
        <w:t xml:space="preserve">, and </w:t>
      </w:r>
      <w:r w:rsidR="00300FD8">
        <w:rPr>
          <w:lang w:val="en-US"/>
        </w:rPr>
        <w:t>by-passers and commuters can look</w:t>
      </w:r>
      <w:r w:rsidR="001B37FF">
        <w:rPr>
          <w:lang w:val="en-US"/>
        </w:rPr>
        <w:t xml:space="preserve"> directly into the trading floor when passing the head</w:t>
      </w:r>
      <w:r w:rsidR="00300FD8">
        <w:rPr>
          <w:lang w:val="en-US"/>
        </w:rPr>
        <w:t xml:space="preserve">quarters </w:t>
      </w:r>
      <w:r w:rsidR="001B37FF">
        <w:rPr>
          <w:lang w:val="en-US"/>
        </w:rPr>
        <w:t>on</w:t>
      </w:r>
      <w:r w:rsidR="00300FD8">
        <w:rPr>
          <w:lang w:val="en-US"/>
        </w:rPr>
        <w:t xml:space="preserve"> </w:t>
      </w:r>
      <w:r w:rsidR="001B37FF">
        <w:rPr>
          <w:lang w:val="en-US"/>
        </w:rPr>
        <w:t xml:space="preserve">the metro.  </w:t>
      </w:r>
    </w:p>
    <w:p w:rsidR="00532153" w:rsidRDefault="001B37FF" w:rsidP="000C3396">
      <w:pPr>
        <w:rPr>
          <w:lang w:val="en-US"/>
        </w:rPr>
      </w:pPr>
      <w:r>
        <w:rPr>
          <w:lang w:val="en-US"/>
        </w:rPr>
        <w:t xml:space="preserve">This transparency is not a given in the financial sector. </w:t>
      </w:r>
      <w:r w:rsidR="00D52CDC">
        <w:rPr>
          <w:lang w:val="en-US"/>
        </w:rPr>
        <w:t>In most cities, trading floors are isolated, hidden behind thick walls without contact to the surroundin</w:t>
      </w:r>
      <w:r w:rsidR="0007154E">
        <w:rPr>
          <w:lang w:val="en-US"/>
        </w:rPr>
        <w:t xml:space="preserve">g world. </w:t>
      </w:r>
      <w:r w:rsidR="00D52CDC">
        <w:rPr>
          <w:lang w:val="en-US"/>
        </w:rPr>
        <w:t xml:space="preserve">The </w:t>
      </w:r>
      <w:r w:rsidR="00300FD8">
        <w:rPr>
          <w:lang w:val="en-US"/>
        </w:rPr>
        <w:t xml:space="preserve">trading floor in </w:t>
      </w:r>
      <w:proofErr w:type="spellStart"/>
      <w:r w:rsidR="00300FD8">
        <w:rPr>
          <w:lang w:val="en-US"/>
        </w:rPr>
        <w:t>Nordea’s</w:t>
      </w:r>
      <w:proofErr w:type="spellEnd"/>
      <w:r w:rsidR="00300FD8">
        <w:rPr>
          <w:lang w:val="en-US"/>
        </w:rPr>
        <w:t xml:space="preserve"> new headquarters</w:t>
      </w:r>
      <w:r w:rsidR="00D52CDC">
        <w:rPr>
          <w:lang w:val="en-US"/>
        </w:rPr>
        <w:t xml:space="preserve"> is not onl</w:t>
      </w:r>
      <w:r w:rsidR="008A6EBE">
        <w:rPr>
          <w:lang w:val="en-US"/>
        </w:rPr>
        <w:t>y the largest in Scandinavia but</w:t>
      </w:r>
      <w:r w:rsidR="00D52CDC">
        <w:rPr>
          <w:lang w:val="en-US"/>
        </w:rPr>
        <w:t xml:space="preserve"> an innovative example of how one of the core activities </w:t>
      </w:r>
      <w:r>
        <w:rPr>
          <w:lang w:val="en-US"/>
        </w:rPr>
        <w:t xml:space="preserve">in the financial world, the trading of </w:t>
      </w:r>
      <w:r w:rsidR="008A6EBE">
        <w:rPr>
          <w:lang w:val="en-US"/>
        </w:rPr>
        <w:t>stocks,</w:t>
      </w:r>
      <w:r w:rsidR="00814110">
        <w:rPr>
          <w:lang w:val="en-US"/>
        </w:rPr>
        <w:t xml:space="preserve"> can be made visible to the surroundings, and simultaneously live up to </w:t>
      </w:r>
      <w:r w:rsidR="000C3396">
        <w:rPr>
          <w:lang w:val="en-US"/>
        </w:rPr>
        <w:t>security levels and ambitio</w:t>
      </w:r>
      <w:r w:rsidR="008A6EBE">
        <w:rPr>
          <w:lang w:val="en-US"/>
        </w:rPr>
        <w:t>us goals within sustainability.</w:t>
      </w:r>
    </w:p>
    <w:p w:rsidR="000C3396" w:rsidRPr="000C3396" w:rsidRDefault="000C3396" w:rsidP="00916C6A">
      <w:pPr>
        <w:rPr>
          <w:b/>
          <w:lang w:val="en-US"/>
        </w:rPr>
      </w:pPr>
      <w:r w:rsidRPr="000C3396">
        <w:rPr>
          <w:b/>
          <w:lang w:val="en-US"/>
        </w:rPr>
        <w:t xml:space="preserve">Sustainable </w:t>
      </w:r>
      <w:r w:rsidR="00F2716C" w:rsidRPr="000C3396">
        <w:rPr>
          <w:b/>
          <w:lang w:val="en-US"/>
        </w:rPr>
        <w:t>transactions</w:t>
      </w:r>
      <w:r w:rsidRPr="000C3396">
        <w:rPr>
          <w:b/>
          <w:lang w:val="en-US"/>
        </w:rPr>
        <w:t xml:space="preserve"> </w:t>
      </w:r>
    </w:p>
    <w:p w:rsidR="0007154E" w:rsidRPr="0007154E" w:rsidRDefault="0007154E" w:rsidP="0007154E">
      <w:pPr>
        <w:rPr>
          <w:lang w:val="en-US"/>
        </w:rPr>
      </w:pPr>
      <w:r w:rsidRPr="0007154E">
        <w:rPr>
          <w:lang w:val="en-US"/>
        </w:rPr>
        <w:t>In the impressive western atrium space, a gentle daylight caresses the 600 workstations. The daylight enters from a controlled overhead lighting. The goal of the daylight strategy has been to ensure that light never hits the computer screens directly, interrupting work. The overhead lighting provides the traders with a comfortable, indirect lighting and a natural work environment enhancing overall comfort. It furthermore reduces the need for artificial lighting thereby saving energy.</w:t>
      </w:r>
    </w:p>
    <w:p w:rsidR="0007154E" w:rsidRPr="0007154E" w:rsidRDefault="0007154E" w:rsidP="0007154E">
      <w:pPr>
        <w:rPr>
          <w:lang w:val="en-US"/>
        </w:rPr>
      </w:pPr>
      <w:r w:rsidRPr="0007154E">
        <w:rPr>
          <w:lang w:val="en-US"/>
        </w:rPr>
        <w:t xml:space="preserve">A ventilated false floor with micro perforated floor plates and carpets diverts the heat away from work stations, just as water cooling embedded in the desks diverts heat from screens and technical equipment. The surplus heat from the datacenter </w:t>
      </w:r>
      <w:proofErr w:type="gramStart"/>
      <w:r w:rsidRPr="0007154E">
        <w:rPr>
          <w:lang w:val="en-US"/>
        </w:rPr>
        <w:t>is used</w:t>
      </w:r>
      <w:proofErr w:type="gramEnd"/>
      <w:r w:rsidRPr="0007154E">
        <w:rPr>
          <w:lang w:val="en-US"/>
        </w:rPr>
        <w:t xml:space="preserve"> to heat up the employee bicycle parking with room for 715 bikes. With the bank’s total capacity of 2000 employees, 715 of </w:t>
      </w:r>
      <w:proofErr w:type="spellStart"/>
      <w:r w:rsidRPr="0007154E">
        <w:rPr>
          <w:lang w:val="en-US"/>
        </w:rPr>
        <w:t>Nordea’s</w:t>
      </w:r>
      <w:proofErr w:type="spellEnd"/>
      <w:r w:rsidRPr="0007154E">
        <w:rPr>
          <w:lang w:val="en-US"/>
        </w:rPr>
        <w:t xml:space="preserve"> employees now contribute to lowering the CO2 emission by riding a bike to work. </w:t>
      </w:r>
    </w:p>
    <w:p w:rsidR="0007154E" w:rsidRPr="0007154E" w:rsidRDefault="0007154E" w:rsidP="0007154E">
      <w:pPr>
        <w:rPr>
          <w:lang w:val="en-US"/>
        </w:rPr>
      </w:pPr>
      <w:r w:rsidRPr="0007154E">
        <w:rPr>
          <w:lang w:val="en-US"/>
        </w:rPr>
        <w:t xml:space="preserve">With the LEED Platinum certification, we have reduced the energy consumption in the datacenter with 62.5% compared to a LEED basic calculation. </w:t>
      </w:r>
    </w:p>
    <w:p w:rsidR="0007154E" w:rsidRPr="0007154E" w:rsidRDefault="0007154E" w:rsidP="0007154E">
      <w:pPr>
        <w:rPr>
          <w:lang w:val="en-US"/>
        </w:rPr>
      </w:pPr>
      <w:r w:rsidRPr="0007154E">
        <w:rPr>
          <w:lang w:val="en-US"/>
        </w:rPr>
        <w:t xml:space="preserve">The ambition to create an open and transparent Trading Floor with scenic views and visibility from the outside – a Trading Floor with a healthy and sustainable work environment is now setting new standards for working environments in the financial world.  </w:t>
      </w:r>
    </w:p>
    <w:p w:rsidR="0007154E" w:rsidRPr="0007154E" w:rsidRDefault="0007154E" w:rsidP="0007154E">
      <w:pPr>
        <w:rPr>
          <w:lang w:val="en-US"/>
        </w:rPr>
      </w:pPr>
    </w:p>
    <w:p w:rsidR="0007154E" w:rsidRDefault="0007154E">
      <w:pPr>
        <w:rPr>
          <w:lang w:val="en-US"/>
        </w:rPr>
      </w:pPr>
    </w:p>
    <w:p w:rsidR="00245228" w:rsidRPr="00F2716C" w:rsidRDefault="00245228">
      <w:pPr>
        <w:rPr>
          <w:lang w:val="en-US"/>
        </w:rPr>
      </w:pPr>
    </w:p>
    <w:sectPr w:rsidR="00245228" w:rsidRPr="00F271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Pro Black">
    <w:altName w:val="Arial Black"/>
    <w:panose1 w:val="020B0A04020101010102"/>
    <w:charset w:val="00"/>
    <w:family w:val="swiss"/>
    <w:notTrueType/>
    <w:pitch w:val="variable"/>
    <w:sig w:usb0="A000003F" w:usb1="5000E47B" w:usb2="00000008"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2A"/>
    <w:rsid w:val="0002773A"/>
    <w:rsid w:val="000476C9"/>
    <w:rsid w:val="0006062D"/>
    <w:rsid w:val="0007154E"/>
    <w:rsid w:val="00076E81"/>
    <w:rsid w:val="000A162A"/>
    <w:rsid w:val="000A4B9B"/>
    <w:rsid w:val="000C3396"/>
    <w:rsid w:val="000D5065"/>
    <w:rsid w:val="000F197D"/>
    <w:rsid w:val="000F6F1B"/>
    <w:rsid w:val="00130660"/>
    <w:rsid w:val="00140BE3"/>
    <w:rsid w:val="001908AD"/>
    <w:rsid w:val="00197698"/>
    <w:rsid w:val="001B21C7"/>
    <w:rsid w:val="001B37FF"/>
    <w:rsid w:val="001D2027"/>
    <w:rsid w:val="00200762"/>
    <w:rsid w:val="0020590F"/>
    <w:rsid w:val="00245228"/>
    <w:rsid w:val="00261978"/>
    <w:rsid w:val="0027428D"/>
    <w:rsid w:val="002A0A5F"/>
    <w:rsid w:val="002B1295"/>
    <w:rsid w:val="002D5AEC"/>
    <w:rsid w:val="002E7828"/>
    <w:rsid w:val="00300FD8"/>
    <w:rsid w:val="003041D3"/>
    <w:rsid w:val="00312681"/>
    <w:rsid w:val="00325D51"/>
    <w:rsid w:val="003353E5"/>
    <w:rsid w:val="00356DAE"/>
    <w:rsid w:val="0035771B"/>
    <w:rsid w:val="00390376"/>
    <w:rsid w:val="00397CB6"/>
    <w:rsid w:val="003A0600"/>
    <w:rsid w:val="003B639A"/>
    <w:rsid w:val="004039C0"/>
    <w:rsid w:val="00411113"/>
    <w:rsid w:val="00421379"/>
    <w:rsid w:val="00472189"/>
    <w:rsid w:val="004925AB"/>
    <w:rsid w:val="004A113D"/>
    <w:rsid w:val="004A15D2"/>
    <w:rsid w:val="004B5725"/>
    <w:rsid w:val="004D0572"/>
    <w:rsid w:val="005210AA"/>
    <w:rsid w:val="005239AB"/>
    <w:rsid w:val="00532153"/>
    <w:rsid w:val="005645DB"/>
    <w:rsid w:val="00586398"/>
    <w:rsid w:val="005943F8"/>
    <w:rsid w:val="005C7D78"/>
    <w:rsid w:val="005D767F"/>
    <w:rsid w:val="005E5B9B"/>
    <w:rsid w:val="005E7A77"/>
    <w:rsid w:val="005F18C2"/>
    <w:rsid w:val="005F68D6"/>
    <w:rsid w:val="00622A3C"/>
    <w:rsid w:val="0063575E"/>
    <w:rsid w:val="00645E75"/>
    <w:rsid w:val="0065348B"/>
    <w:rsid w:val="0065543E"/>
    <w:rsid w:val="00665F92"/>
    <w:rsid w:val="0069751A"/>
    <w:rsid w:val="006C6297"/>
    <w:rsid w:val="00706072"/>
    <w:rsid w:val="007079C4"/>
    <w:rsid w:val="00714DD1"/>
    <w:rsid w:val="00731264"/>
    <w:rsid w:val="00783982"/>
    <w:rsid w:val="007D520C"/>
    <w:rsid w:val="007D710C"/>
    <w:rsid w:val="007E0FBF"/>
    <w:rsid w:val="00814110"/>
    <w:rsid w:val="00891E06"/>
    <w:rsid w:val="008A2439"/>
    <w:rsid w:val="008A6EBE"/>
    <w:rsid w:val="008B286B"/>
    <w:rsid w:val="008C54FC"/>
    <w:rsid w:val="008D64FF"/>
    <w:rsid w:val="008E454D"/>
    <w:rsid w:val="008F1893"/>
    <w:rsid w:val="008F5E00"/>
    <w:rsid w:val="008F7A04"/>
    <w:rsid w:val="00912181"/>
    <w:rsid w:val="00916905"/>
    <w:rsid w:val="00916C6A"/>
    <w:rsid w:val="00937FFD"/>
    <w:rsid w:val="009406AF"/>
    <w:rsid w:val="009442A8"/>
    <w:rsid w:val="00946396"/>
    <w:rsid w:val="00950239"/>
    <w:rsid w:val="00953082"/>
    <w:rsid w:val="00956503"/>
    <w:rsid w:val="00977B0A"/>
    <w:rsid w:val="009B565A"/>
    <w:rsid w:val="009C5791"/>
    <w:rsid w:val="009D583D"/>
    <w:rsid w:val="009E3A2A"/>
    <w:rsid w:val="00A11032"/>
    <w:rsid w:val="00A24530"/>
    <w:rsid w:val="00A46ABB"/>
    <w:rsid w:val="00A568E2"/>
    <w:rsid w:val="00AA5D09"/>
    <w:rsid w:val="00AC5FC4"/>
    <w:rsid w:val="00AD6DA0"/>
    <w:rsid w:val="00B36288"/>
    <w:rsid w:val="00B5582E"/>
    <w:rsid w:val="00B728AD"/>
    <w:rsid w:val="00B87849"/>
    <w:rsid w:val="00BE756D"/>
    <w:rsid w:val="00BF6A5D"/>
    <w:rsid w:val="00C16FF0"/>
    <w:rsid w:val="00C273B4"/>
    <w:rsid w:val="00C31615"/>
    <w:rsid w:val="00C418DE"/>
    <w:rsid w:val="00C453FC"/>
    <w:rsid w:val="00C56308"/>
    <w:rsid w:val="00C67C40"/>
    <w:rsid w:val="00C70668"/>
    <w:rsid w:val="00CD6810"/>
    <w:rsid w:val="00CF5CCB"/>
    <w:rsid w:val="00D2098F"/>
    <w:rsid w:val="00D3586D"/>
    <w:rsid w:val="00D51E37"/>
    <w:rsid w:val="00D52CDC"/>
    <w:rsid w:val="00D5478A"/>
    <w:rsid w:val="00D71063"/>
    <w:rsid w:val="00D84C9D"/>
    <w:rsid w:val="00D91BD9"/>
    <w:rsid w:val="00DA7413"/>
    <w:rsid w:val="00DB0F29"/>
    <w:rsid w:val="00DD57D0"/>
    <w:rsid w:val="00DE0E6B"/>
    <w:rsid w:val="00E14002"/>
    <w:rsid w:val="00E16CE8"/>
    <w:rsid w:val="00E23FFC"/>
    <w:rsid w:val="00E34F70"/>
    <w:rsid w:val="00E627E8"/>
    <w:rsid w:val="00E66421"/>
    <w:rsid w:val="00E6676D"/>
    <w:rsid w:val="00E84DC7"/>
    <w:rsid w:val="00ED1294"/>
    <w:rsid w:val="00ED3C37"/>
    <w:rsid w:val="00F05E40"/>
    <w:rsid w:val="00F15490"/>
    <w:rsid w:val="00F233B3"/>
    <w:rsid w:val="00F2716C"/>
    <w:rsid w:val="00F3014A"/>
    <w:rsid w:val="00F43D1B"/>
    <w:rsid w:val="00F600F1"/>
    <w:rsid w:val="00F64048"/>
    <w:rsid w:val="00F860E7"/>
    <w:rsid w:val="00FA1667"/>
    <w:rsid w:val="00FC6BA3"/>
    <w:rsid w:val="00FC6F38"/>
    <w:rsid w:val="00FD0B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C350"/>
  <w15:chartTrackingRefBased/>
  <w15:docId w15:val="{A29A5C75-1CBF-4E7C-872F-4C8C2012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A2A"/>
  </w:style>
  <w:style w:type="paragraph" w:styleId="Heading2">
    <w:name w:val="heading 2"/>
    <w:basedOn w:val="Normal"/>
    <w:link w:val="Heading2Char"/>
    <w:uiPriority w:val="9"/>
    <w:qFormat/>
    <w:rsid w:val="0063575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75E"/>
    <w:rPr>
      <w:rFonts w:ascii="Times New Roman" w:eastAsia="Times New Roman" w:hAnsi="Times New Roman" w:cs="Times New Roman"/>
      <w:b/>
      <w:bCs/>
      <w:sz w:val="36"/>
      <w:szCs w:val="36"/>
      <w:lang w:eastAsia="da-DK"/>
    </w:rPr>
  </w:style>
  <w:style w:type="paragraph" w:styleId="BalloonText">
    <w:name w:val="Balloon Text"/>
    <w:basedOn w:val="Normal"/>
    <w:link w:val="BalloonTextChar"/>
    <w:uiPriority w:val="99"/>
    <w:semiHidden/>
    <w:unhideWhenUsed/>
    <w:rsid w:val="00E23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Henning Larsen Architects</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Ingvartsen</dc:creator>
  <cp:keywords/>
  <dc:description/>
  <cp:lastModifiedBy>Marisa Ingvartsen</cp:lastModifiedBy>
  <cp:revision>3</cp:revision>
  <cp:lastPrinted>2017-10-13T12:08:00Z</cp:lastPrinted>
  <dcterms:created xsi:type="dcterms:W3CDTF">2017-10-31T12:25:00Z</dcterms:created>
  <dcterms:modified xsi:type="dcterms:W3CDTF">2017-12-21T13:53:00Z</dcterms:modified>
</cp:coreProperties>
</file>