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D89F" w14:textId="636268BA" w:rsidR="00023A7F" w:rsidRPr="00633805" w:rsidRDefault="00522A5B" w:rsidP="00023A7F">
      <w:pPr>
        <w:rPr>
          <w:rFonts w:ascii="Arial" w:hAnsi="Arial" w:cs="Arial"/>
          <w:b/>
          <w:bCs/>
          <w:lang w:val="da-DK"/>
        </w:rPr>
      </w:pPr>
      <w:r w:rsidRPr="00984337">
        <w:rPr>
          <w:rFonts w:ascii="Arial" w:hAnsi="Arial" w:cs="Arial"/>
          <w:noProof/>
        </w:rPr>
        <w:drawing>
          <wp:anchor distT="0" distB="0" distL="114300" distR="114300" simplePos="0" relativeHeight="251658240" behindDoc="1" locked="0" layoutInCell="1" allowOverlap="1" wp14:anchorId="716BAE90" wp14:editId="6DEA6428">
            <wp:simplePos x="0" y="0"/>
            <wp:positionH relativeFrom="margin">
              <wp:posOffset>3843655</wp:posOffset>
            </wp:positionH>
            <wp:positionV relativeFrom="paragraph">
              <wp:posOffset>267970</wp:posOffset>
            </wp:positionV>
            <wp:extent cx="1880870" cy="2506980"/>
            <wp:effectExtent l="0" t="0" r="5080" b="7620"/>
            <wp:wrapTight wrapText="bothSides">
              <wp:wrapPolygon edited="0">
                <wp:start x="0" y="0"/>
                <wp:lineTo x="0" y="21502"/>
                <wp:lineTo x="21440" y="21502"/>
                <wp:lineTo x="2144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87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7F" w:rsidRPr="00984337">
        <w:rPr>
          <w:rFonts w:ascii="Arial" w:hAnsi="Arial" w:cs="Arial"/>
          <w:noProof/>
        </w:rPr>
        <w:drawing>
          <wp:anchor distT="0" distB="0" distL="114300" distR="114300" simplePos="0" relativeHeight="251659264" behindDoc="1" locked="0" layoutInCell="1" allowOverlap="1" wp14:anchorId="3C728E82" wp14:editId="2D642B05">
            <wp:simplePos x="0" y="0"/>
            <wp:positionH relativeFrom="margin">
              <wp:posOffset>1917700</wp:posOffset>
            </wp:positionH>
            <wp:positionV relativeFrom="paragraph">
              <wp:posOffset>271145</wp:posOffset>
            </wp:positionV>
            <wp:extent cx="1876425" cy="2501900"/>
            <wp:effectExtent l="0" t="0" r="9525" b="0"/>
            <wp:wrapTight wrapText="bothSides">
              <wp:wrapPolygon edited="0">
                <wp:start x="0" y="0"/>
                <wp:lineTo x="0" y="21381"/>
                <wp:lineTo x="21490" y="21381"/>
                <wp:lineTo x="2149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50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A7F" w:rsidRPr="00984337">
        <w:rPr>
          <w:rFonts w:ascii="Arial" w:hAnsi="Arial" w:cs="Arial"/>
          <w:noProof/>
        </w:rPr>
        <w:drawing>
          <wp:anchor distT="0" distB="0" distL="114300" distR="114300" simplePos="0" relativeHeight="251660288" behindDoc="1" locked="0" layoutInCell="1" allowOverlap="1" wp14:anchorId="3D903501" wp14:editId="59B5EB28">
            <wp:simplePos x="0" y="0"/>
            <wp:positionH relativeFrom="margin">
              <wp:posOffset>0</wp:posOffset>
            </wp:positionH>
            <wp:positionV relativeFrom="paragraph">
              <wp:posOffset>272978</wp:posOffset>
            </wp:positionV>
            <wp:extent cx="1874520" cy="2498725"/>
            <wp:effectExtent l="0" t="0" r="0" b="0"/>
            <wp:wrapTight wrapText="bothSides">
              <wp:wrapPolygon edited="0">
                <wp:start x="0" y="0"/>
                <wp:lineTo x="0" y="21408"/>
                <wp:lineTo x="21293" y="21408"/>
                <wp:lineTo x="2129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249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09612" w14:textId="683C90E7" w:rsidR="00FE28F9" w:rsidRPr="00AF3F48" w:rsidRDefault="002C1718" w:rsidP="00FE28F9">
      <w:pPr>
        <w:rPr>
          <w:rFonts w:ascii="Arial" w:hAnsi="Arial" w:cs="Arial"/>
          <w:b/>
          <w:bCs/>
          <w:sz w:val="36"/>
          <w:szCs w:val="36"/>
          <w:lang w:val="en-US"/>
        </w:rPr>
      </w:pPr>
      <w:r w:rsidRPr="00FE28F9">
        <w:rPr>
          <w:rFonts w:ascii="Arial" w:hAnsi="Arial" w:cs="Arial"/>
          <w:b/>
          <w:bCs/>
          <w:lang w:val="en-US"/>
        </w:rPr>
        <w:br/>
      </w:r>
      <w:r w:rsidR="00FE28F9" w:rsidRPr="00AF3F48">
        <w:rPr>
          <w:rFonts w:ascii="Arial" w:hAnsi="Arial" w:cs="Arial"/>
          <w:b/>
          <w:bCs/>
          <w:sz w:val="36"/>
          <w:szCs w:val="36"/>
          <w:lang w:val="en-US"/>
        </w:rPr>
        <w:t xml:space="preserve">Welfare Architecture for All </w:t>
      </w:r>
      <w:r w:rsidR="00077824">
        <w:rPr>
          <w:rFonts w:ascii="Arial" w:hAnsi="Arial" w:cs="Arial"/>
          <w:b/>
          <w:bCs/>
          <w:sz w:val="36"/>
          <w:szCs w:val="36"/>
          <w:lang w:val="en-US"/>
        </w:rPr>
        <w:t>–</w:t>
      </w:r>
      <w:r w:rsidR="00FE28F9" w:rsidRPr="00AF3F48">
        <w:rPr>
          <w:rFonts w:ascii="Arial" w:hAnsi="Arial" w:cs="Arial"/>
          <w:b/>
          <w:bCs/>
          <w:sz w:val="36"/>
          <w:szCs w:val="36"/>
          <w:lang w:val="en-US"/>
        </w:rPr>
        <w:t xml:space="preserve"> new book on welfare architecture</w:t>
      </w:r>
      <w:r w:rsidR="008C0B07">
        <w:rPr>
          <w:rFonts w:ascii="Arial" w:hAnsi="Arial" w:cs="Arial"/>
          <w:b/>
          <w:bCs/>
          <w:sz w:val="36"/>
          <w:szCs w:val="36"/>
          <w:lang w:val="en-US"/>
        </w:rPr>
        <w:t xml:space="preserve"> </w:t>
      </w:r>
      <w:r w:rsidR="00184F1C">
        <w:rPr>
          <w:rFonts w:ascii="Arial" w:hAnsi="Arial" w:cs="Arial"/>
          <w:b/>
          <w:bCs/>
          <w:sz w:val="36"/>
          <w:szCs w:val="36"/>
          <w:lang w:val="en-US"/>
        </w:rPr>
        <w:t>from</w:t>
      </w:r>
      <w:r w:rsidR="008C0B07">
        <w:rPr>
          <w:rFonts w:ascii="Arial" w:hAnsi="Arial" w:cs="Arial"/>
          <w:b/>
          <w:bCs/>
          <w:sz w:val="36"/>
          <w:szCs w:val="36"/>
          <w:lang w:val="en-US"/>
        </w:rPr>
        <w:t xml:space="preserve"> </w:t>
      </w:r>
      <w:r w:rsidR="008C0B07" w:rsidRPr="00AF3F48">
        <w:rPr>
          <w:rFonts w:ascii="Arial" w:hAnsi="Arial" w:cs="Arial"/>
          <w:b/>
          <w:bCs/>
          <w:sz w:val="36"/>
          <w:szCs w:val="36"/>
          <w:lang w:val="en-US"/>
        </w:rPr>
        <w:t>C.F. Møller Architects</w:t>
      </w:r>
    </w:p>
    <w:p w14:paraId="64CA0C2D" w14:textId="79BAEC52" w:rsidR="00FE28F9" w:rsidRPr="00AF3F48" w:rsidRDefault="00184F1C" w:rsidP="00FE28F9">
      <w:pPr>
        <w:jc w:val="both"/>
        <w:rPr>
          <w:rFonts w:ascii="Arial" w:hAnsi="Arial" w:cs="Arial"/>
          <w:b/>
          <w:bCs/>
          <w:sz w:val="20"/>
          <w:szCs w:val="20"/>
          <w:lang w:val="en-US"/>
        </w:rPr>
      </w:pPr>
      <w:hyperlink r:id="rId9" w:history="1">
        <w:r w:rsidR="00FE28F9" w:rsidRPr="00AF3F48">
          <w:rPr>
            <w:rStyle w:val="Hyperlnk"/>
            <w:rFonts w:ascii="Arial" w:hAnsi="Arial" w:cs="Arial"/>
            <w:b/>
            <w:bCs/>
            <w:sz w:val="20"/>
            <w:szCs w:val="20"/>
            <w:lang w:val="en-US"/>
          </w:rPr>
          <w:t>C.F. Møller Architects</w:t>
        </w:r>
      </w:hyperlink>
      <w:r w:rsidR="00FE28F9" w:rsidRPr="00AF3F48">
        <w:rPr>
          <w:rFonts w:ascii="Arial" w:hAnsi="Arial" w:cs="Arial"/>
          <w:b/>
          <w:bCs/>
          <w:sz w:val="20"/>
          <w:szCs w:val="20"/>
          <w:lang w:val="en-US"/>
        </w:rPr>
        <w:t xml:space="preserve">’s work with welfare architecture is presented in a new monography edited by Francesca Perry and published by </w:t>
      </w:r>
      <w:hyperlink r:id="rId10" w:history="1">
        <w:r w:rsidR="00FE28F9" w:rsidRPr="00AF3F48">
          <w:rPr>
            <w:rStyle w:val="Hyperlnk"/>
            <w:rFonts w:ascii="Arial" w:hAnsi="Arial" w:cs="Arial"/>
            <w:b/>
            <w:bCs/>
            <w:sz w:val="20"/>
            <w:szCs w:val="20"/>
            <w:lang w:val="en-US"/>
          </w:rPr>
          <w:t>Arvinius + Orfeus</w:t>
        </w:r>
      </w:hyperlink>
      <w:r w:rsidR="00FE28F9" w:rsidRPr="00AF3F48">
        <w:rPr>
          <w:rFonts w:ascii="Arial" w:hAnsi="Arial" w:cs="Arial"/>
          <w:b/>
          <w:bCs/>
          <w:sz w:val="20"/>
          <w:szCs w:val="20"/>
          <w:lang w:val="en-US"/>
        </w:rPr>
        <w:t xml:space="preserve">. </w:t>
      </w:r>
    </w:p>
    <w:p w14:paraId="3641F9CF" w14:textId="267C1AA9" w:rsidR="00FE28F9" w:rsidRPr="00EB0D02" w:rsidRDefault="00FE28F9" w:rsidP="00FE28F9">
      <w:pPr>
        <w:rPr>
          <w:rFonts w:ascii="Arial" w:hAnsi="Arial" w:cs="Arial"/>
          <w:sz w:val="20"/>
          <w:szCs w:val="20"/>
          <w:lang w:val="en-US"/>
        </w:rPr>
      </w:pPr>
      <w:r w:rsidRPr="00EB0D02">
        <w:rPr>
          <w:rFonts w:ascii="Arial" w:hAnsi="Arial" w:cs="Arial"/>
          <w:sz w:val="20"/>
          <w:szCs w:val="20"/>
          <w:lang w:val="en-US"/>
        </w:rPr>
        <w:t>C.F. Møller Architects was founded in Denmark in 1924 and has ever since played a significant role in delivering architecture that prioritises the welfare of society.</w:t>
      </w:r>
      <w:r w:rsidR="005A1EB0">
        <w:rPr>
          <w:rFonts w:ascii="Arial" w:hAnsi="Arial" w:cs="Arial"/>
          <w:sz w:val="20"/>
          <w:szCs w:val="20"/>
          <w:lang w:val="en-US"/>
        </w:rPr>
        <w:t xml:space="preserve"> </w:t>
      </w:r>
      <w:r w:rsidRPr="00EB0D02">
        <w:rPr>
          <w:rFonts w:ascii="Arial" w:hAnsi="Arial" w:cs="Arial"/>
          <w:sz w:val="20"/>
          <w:szCs w:val="20"/>
          <w:lang w:val="en-US"/>
        </w:rPr>
        <w:t>This engagement is now described in a new in-depth book, called Welfare Architecture for All. The book is published by Stockholm-based Arvinius + Orfeus and edited by London- based Francesca Perry.</w:t>
      </w:r>
    </w:p>
    <w:p w14:paraId="1C193D6A" w14:textId="64754B48" w:rsidR="00FE28F9" w:rsidRPr="00EB0D02" w:rsidRDefault="00FE28F9" w:rsidP="00FE28F9">
      <w:pPr>
        <w:rPr>
          <w:rFonts w:ascii="Arial" w:hAnsi="Arial" w:cs="Arial"/>
          <w:sz w:val="20"/>
          <w:szCs w:val="20"/>
          <w:lang w:val="en-US"/>
        </w:rPr>
      </w:pPr>
      <w:r w:rsidRPr="007A25F9">
        <w:rPr>
          <w:rFonts w:ascii="Arial" w:hAnsi="Arial" w:cs="Arial"/>
          <w:sz w:val="20"/>
          <w:szCs w:val="20"/>
          <w:lang w:val="en-US"/>
        </w:rPr>
        <w:t xml:space="preserve">In thoughtful essays and beautiful photography, the book illuminates thoughtfully and beautifully the human, holistic and generous approach to architecture that characteriszes C.F. Møller Architects. </w:t>
      </w:r>
      <w:r w:rsidRPr="00EB0D02">
        <w:rPr>
          <w:rFonts w:ascii="Arial" w:hAnsi="Arial" w:cs="Arial"/>
          <w:sz w:val="20"/>
          <w:szCs w:val="20"/>
          <w:lang w:val="en-US"/>
        </w:rPr>
        <w:t>It unfolds the Scandinavian practice’s most recent projects and by</w:t>
      </w:r>
      <w:r w:rsidR="0047077B">
        <w:rPr>
          <w:rFonts w:ascii="Arial" w:hAnsi="Arial" w:cs="Arial"/>
          <w:sz w:val="20"/>
          <w:szCs w:val="20"/>
          <w:lang w:val="en-US"/>
        </w:rPr>
        <w:t xml:space="preserve"> </w:t>
      </w:r>
      <w:r w:rsidRPr="00EB0D02">
        <w:rPr>
          <w:rFonts w:ascii="Arial" w:hAnsi="Arial" w:cs="Arial"/>
          <w:sz w:val="20"/>
          <w:szCs w:val="20"/>
          <w:lang w:val="en-US"/>
        </w:rPr>
        <w:t>through them tackles today’s biggest themes in architecture and urban design to inspire a new welfare-centric approach in the industry.</w:t>
      </w:r>
    </w:p>
    <w:p w14:paraId="0F55BC5D" w14:textId="77777777" w:rsidR="00FE28F9" w:rsidRPr="00EB0D02" w:rsidRDefault="00FE28F9" w:rsidP="00FE28F9">
      <w:pPr>
        <w:rPr>
          <w:rFonts w:ascii="Arial" w:hAnsi="Arial" w:cs="Arial"/>
          <w:sz w:val="20"/>
          <w:szCs w:val="20"/>
          <w:lang w:val="en-US"/>
        </w:rPr>
      </w:pPr>
      <w:r w:rsidRPr="00EB0D02">
        <w:rPr>
          <w:rFonts w:ascii="Arial" w:hAnsi="Arial" w:cs="Arial"/>
          <w:sz w:val="20"/>
          <w:szCs w:val="20"/>
          <w:lang w:val="en-US"/>
        </w:rPr>
        <w:t>“The built fabric of everyday life has the power to help improve that life, as long as people and their welfare are placed at the heart of the design process. That is what C.F. Møller Architects does – and has done for almost 100 years now. Their story weaves into a rich history of a welfare society in Denmark that seeks to serve and support a broad public. It is an inspiring model that we can learn from across the world”, says Francesca Perry, editor Welfare Architecture for All.</w:t>
      </w:r>
    </w:p>
    <w:p w14:paraId="6727FFBE" w14:textId="77777777" w:rsidR="00FE28F9" w:rsidRPr="00EB0D02" w:rsidRDefault="00FE28F9" w:rsidP="00FE28F9">
      <w:pPr>
        <w:rPr>
          <w:rFonts w:ascii="Arial" w:hAnsi="Arial" w:cs="Arial"/>
          <w:sz w:val="20"/>
          <w:szCs w:val="20"/>
          <w:lang w:val="en-US"/>
        </w:rPr>
      </w:pPr>
      <w:r w:rsidRPr="00AF3F48">
        <w:rPr>
          <w:rFonts w:ascii="Arial" w:hAnsi="Arial" w:cs="Arial"/>
          <w:sz w:val="20"/>
          <w:szCs w:val="20"/>
          <w:lang w:val="en-US"/>
        </w:rPr>
        <w:t xml:space="preserve">A special introduction from Kent Martinussen, CEO, Danish Architecture Center, tells the story of how architecture has helped create and support the welfare society in Denmark and across Scandinavia. </w:t>
      </w:r>
      <w:r w:rsidRPr="00EB0D02">
        <w:rPr>
          <w:rFonts w:ascii="Arial" w:hAnsi="Arial" w:cs="Arial"/>
          <w:sz w:val="20"/>
          <w:szCs w:val="20"/>
          <w:lang w:val="en-US"/>
        </w:rPr>
        <w:t>Essays from a selection of writers then explore how architecture can help us live, work, learn, heal and move better – as well as how it can help tackle climate degradation – through the lens of C.F. Møller’s ambitious projects.</w:t>
      </w:r>
    </w:p>
    <w:p w14:paraId="048B1290" w14:textId="3382EB00" w:rsidR="00FE28F9" w:rsidRPr="00AF3F48" w:rsidRDefault="00FE28F9" w:rsidP="00FE28F9">
      <w:pPr>
        <w:rPr>
          <w:rFonts w:ascii="Arial" w:hAnsi="Arial" w:cs="Arial"/>
          <w:sz w:val="20"/>
          <w:szCs w:val="20"/>
          <w:lang w:val="en-US"/>
        </w:rPr>
      </w:pPr>
      <w:r w:rsidRPr="00AF3F48">
        <w:rPr>
          <w:rFonts w:ascii="Arial" w:hAnsi="Arial" w:cs="Arial"/>
          <w:sz w:val="20"/>
          <w:szCs w:val="20"/>
          <w:lang w:val="en-US"/>
        </w:rPr>
        <w:t>The book is</w:t>
      </w:r>
      <w:r w:rsidR="0047077B">
        <w:rPr>
          <w:rFonts w:ascii="Arial" w:hAnsi="Arial" w:cs="Arial"/>
          <w:sz w:val="20"/>
          <w:szCs w:val="20"/>
          <w:lang w:val="en-US"/>
        </w:rPr>
        <w:t xml:space="preserve"> written</w:t>
      </w:r>
      <w:r w:rsidRPr="00AF3F48">
        <w:rPr>
          <w:rFonts w:ascii="Arial" w:hAnsi="Arial" w:cs="Arial"/>
          <w:sz w:val="20"/>
          <w:szCs w:val="20"/>
          <w:lang w:val="en-US"/>
        </w:rPr>
        <w:t xml:space="preserve"> in English and has contributions from Julian Weyer, Ellinor Thunberg, Debika Ray, Fiona Shipwright, Lauren Teague, Kent Martinussen and Jim McClelland and graphic design by WAAITT.</w:t>
      </w:r>
    </w:p>
    <w:p w14:paraId="6C1771A0" w14:textId="6653DF6C" w:rsidR="00FE572E" w:rsidRPr="00FE28F9" w:rsidRDefault="00FE572E" w:rsidP="00FE28F9">
      <w:pPr>
        <w:rPr>
          <w:rFonts w:ascii="Arial" w:hAnsi="Arial" w:cs="Arial"/>
          <w:b/>
          <w:bCs/>
          <w:sz w:val="20"/>
          <w:szCs w:val="20"/>
          <w:lang w:val="en-US"/>
        </w:rPr>
      </w:pPr>
    </w:p>
    <w:p w14:paraId="7A860893" w14:textId="77777777" w:rsidR="00546490" w:rsidRPr="00EB0D02" w:rsidRDefault="00F16025" w:rsidP="00546490">
      <w:pPr>
        <w:rPr>
          <w:rFonts w:ascii="Arial" w:hAnsi="Arial" w:cs="Arial"/>
          <w:b/>
          <w:bCs/>
          <w:sz w:val="20"/>
          <w:szCs w:val="20"/>
          <w:lang w:val="en-US"/>
        </w:rPr>
      </w:pPr>
      <w:r>
        <w:rPr>
          <w:rFonts w:ascii="Arial" w:hAnsi="Arial" w:cs="Arial"/>
          <w:b/>
          <w:bCs/>
          <w:noProof/>
          <w:sz w:val="20"/>
          <w:szCs w:val="20"/>
        </w:rPr>
        <w:lastRenderedPageBreak/>
        <w:drawing>
          <wp:anchor distT="0" distB="0" distL="114300" distR="114300" simplePos="0" relativeHeight="251662336" behindDoc="1" locked="0" layoutInCell="1" allowOverlap="1" wp14:anchorId="46A68F46" wp14:editId="3887075E">
            <wp:simplePos x="0" y="0"/>
            <wp:positionH relativeFrom="margin">
              <wp:posOffset>2891155</wp:posOffset>
            </wp:positionH>
            <wp:positionV relativeFrom="paragraph">
              <wp:posOffset>4345305</wp:posOffset>
            </wp:positionV>
            <wp:extent cx="2840355" cy="2131695"/>
            <wp:effectExtent l="0" t="0" r="0" b="1905"/>
            <wp:wrapTight wrapText="bothSides">
              <wp:wrapPolygon edited="0">
                <wp:start x="0" y="0"/>
                <wp:lineTo x="0" y="21426"/>
                <wp:lineTo x="21441" y="21426"/>
                <wp:lineTo x="21441"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355" cy="213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330">
        <w:rPr>
          <w:rFonts w:ascii="Arial" w:hAnsi="Arial" w:cs="Arial"/>
          <w:b/>
          <w:bCs/>
          <w:noProof/>
        </w:rPr>
        <w:drawing>
          <wp:anchor distT="0" distB="0" distL="114300" distR="114300" simplePos="0" relativeHeight="251664384" behindDoc="1" locked="0" layoutInCell="1" allowOverlap="1" wp14:anchorId="414C9D32" wp14:editId="7E390183">
            <wp:simplePos x="0" y="0"/>
            <wp:positionH relativeFrom="margin">
              <wp:posOffset>0</wp:posOffset>
            </wp:positionH>
            <wp:positionV relativeFrom="paragraph">
              <wp:posOffset>4343400</wp:posOffset>
            </wp:positionV>
            <wp:extent cx="2832100" cy="2125345"/>
            <wp:effectExtent l="0" t="0" r="6350" b="8255"/>
            <wp:wrapTight wrapText="bothSides">
              <wp:wrapPolygon edited="0">
                <wp:start x="0" y="0"/>
                <wp:lineTo x="0" y="21490"/>
                <wp:lineTo x="21503" y="21490"/>
                <wp:lineTo x="21503"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100" cy="212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C87">
        <w:rPr>
          <w:rFonts w:ascii="Arial" w:hAnsi="Arial" w:cs="Arial"/>
          <w:b/>
          <w:bCs/>
          <w:noProof/>
          <w:sz w:val="20"/>
          <w:szCs w:val="20"/>
        </w:rPr>
        <w:drawing>
          <wp:anchor distT="0" distB="0" distL="114300" distR="114300" simplePos="0" relativeHeight="251654140" behindDoc="1" locked="0" layoutInCell="1" allowOverlap="1" wp14:anchorId="16585E12" wp14:editId="5785A784">
            <wp:simplePos x="0" y="0"/>
            <wp:positionH relativeFrom="margin">
              <wp:align>right</wp:align>
            </wp:positionH>
            <wp:positionV relativeFrom="paragraph">
              <wp:posOffset>419</wp:posOffset>
            </wp:positionV>
            <wp:extent cx="5729605" cy="4299802"/>
            <wp:effectExtent l="0" t="0" r="4445" b="5715"/>
            <wp:wrapTight wrapText="bothSides">
              <wp:wrapPolygon edited="0">
                <wp:start x="0" y="0"/>
                <wp:lineTo x="0" y="21533"/>
                <wp:lineTo x="21545" y="21533"/>
                <wp:lineTo x="2154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9605" cy="4299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1EE" w:rsidRPr="00546490">
        <w:rPr>
          <w:rFonts w:ascii="Arial" w:hAnsi="Arial" w:cs="Arial"/>
          <w:b/>
          <w:bCs/>
          <w:sz w:val="20"/>
          <w:szCs w:val="20"/>
          <w:lang w:val="en-US"/>
        </w:rPr>
        <w:br/>
      </w:r>
      <w:r w:rsidR="00546490" w:rsidRPr="00EB0D02">
        <w:rPr>
          <w:rFonts w:ascii="Arial" w:hAnsi="Arial" w:cs="Arial"/>
          <w:b/>
          <w:bCs/>
          <w:sz w:val="20"/>
          <w:szCs w:val="20"/>
          <w:lang w:val="en-US"/>
        </w:rPr>
        <w:t>Accessibility</w:t>
      </w:r>
    </w:p>
    <w:p w14:paraId="0303FAFF" w14:textId="77777777" w:rsidR="00546490" w:rsidRPr="00AF3F48" w:rsidRDefault="00546490" w:rsidP="00546490">
      <w:pPr>
        <w:rPr>
          <w:rFonts w:ascii="Arial" w:hAnsi="Arial" w:cs="Arial"/>
          <w:sz w:val="20"/>
          <w:szCs w:val="20"/>
          <w:lang w:val="en-US"/>
        </w:rPr>
      </w:pPr>
      <w:r w:rsidRPr="00AF3F48">
        <w:rPr>
          <w:rFonts w:ascii="Arial" w:hAnsi="Arial" w:cs="Arial"/>
          <w:sz w:val="20"/>
          <w:szCs w:val="20"/>
          <w:lang w:val="en-US"/>
        </w:rPr>
        <w:t xml:space="preserve">The book can be purchased directly from the publisher via the </w:t>
      </w:r>
      <w:hyperlink r:id="rId14" w:history="1">
        <w:r w:rsidRPr="00AF3F48">
          <w:rPr>
            <w:rStyle w:val="Hyperlnk"/>
            <w:rFonts w:ascii="Arial" w:hAnsi="Arial" w:cs="Arial"/>
            <w:sz w:val="20"/>
            <w:szCs w:val="20"/>
            <w:lang w:val="en-US"/>
          </w:rPr>
          <w:t>website</w:t>
        </w:r>
      </w:hyperlink>
      <w:r w:rsidRPr="00AF3F48">
        <w:rPr>
          <w:rFonts w:ascii="Arial" w:hAnsi="Arial" w:cs="Arial"/>
          <w:sz w:val="20"/>
          <w:szCs w:val="20"/>
          <w:lang w:val="en-US"/>
        </w:rPr>
        <w:t>, for a recommended price of 58 €.</w:t>
      </w:r>
    </w:p>
    <w:p w14:paraId="4AC0CB66" w14:textId="77777777" w:rsidR="00546490" w:rsidRPr="00AF3F48" w:rsidRDefault="00546490" w:rsidP="00546490">
      <w:pPr>
        <w:rPr>
          <w:rFonts w:ascii="Arial" w:hAnsi="Arial" w:cs="Arial"/>
          <w:sz w:val="20"/>
          <w:szCs w:val="20"/>
          <w:lang w:val="en-US"/>
        </w:rPr>
      </w:pPr>
      <w:r w:rsidRPr="00AF3F48">
        <w:rPr>
          <w:rFonts w:ascii="Arial" w:hAnsi="Arial" w:cs="Arial"/>
          <w:sz w:val="20"/>
          <w:szCs w:val="20"/>
          <w:lang w:val="en-US"/>
        </w:rPr>
        <w:t>For more information, please contact:</w:t>
      </w:r>
    </w:p>
    <w:p w14:paraId="1CCFDC21" w14:textId="6147DBD3" w:rsidR="00B84487" w:rsidRPr="00304BC5" w:rsidRDefault="00911866" w:rsidP="00546490">
      <w:pPr>
        <w:rPr>
          <w:rFonts w:ascii="Arial" w:hAnsi="Arial" w:cs="Arial"/>
          <w:b/>
          <w:bCs/>
          <w:sz w:val="20"/>
          <w:szCs w:val="20"/>
          <w:lang w:val="en-US"/>
        </w:rPr>
      </w:pPr>
      <w:r w:rsidRPr="00304BC5">
        <w:rPr>
          <w:rFonts w:ascii="Arial" w:hAnsi="Arial" w:cs="Arial"/>
          <w:b/>
          <w:bCs/>
          <w:sz w:val="20"/>
          <w:szCs w:val="20"/>
          <w:lang w:val="en-US"/>
        </w:rPr>
        <w:t>Peter Sikker</w:t>
      </w:r>
      <w:r w:rsidR="007D6E12" w:rsidRPr="00304BC5">
        <w:rPr>
          <w:rFonts w:ascii="Arial" w:hAnsi="Arial" w:cs="Arial"/>
          <w:b/>
          <w:bCs/>
          <w:sz w:val="20"/>
          <w:szCs w:val="20"/>
          <w:lang w:val="en-US"/>
        </w:rPr>
        <w:t xml:space="preserve"> </w:t>
      </w:r>
      <w:r w:rsidR="0000012C" w:rsidRPr="00304BC5">
        <w:rPr>
          <w:rFonts w:ascii="Arial" w:hAnsi="Arial" w:cs="Arial"/>
          <w:b/>
          <w:bCs/>
          <w:sz w:val="20"/>
          <w:szCs w:val="20"/>
          <w:lang w:val="en-US"/>
        </w:rPr>
        <w:br/>
      </w:r>
      <w:r w:rsidRPr="00304BC5">
        <w:rPr>
          <w:rFonts w:ascii="Arial" w:hAnsi="Arial" w:cs="Arial"/>
          <w:sz w:val="20"/>
          <w:szCs w:val="20"/>
          <w:lang w:val="en-US"/>
        </w:rPr>
        <w:t>Head of Communication</w:t>
      </w:r>
      <w:r w:rsidR="00A85FC0" w:rsidRPr="00304BC5">
        <w:rPr>
          <w:rFonts w:ascii="Arial" w:hAnsi="Arial" w:cs="Arial"/>
          <w:sz w:val="20"/>
          <w:szCs w:val="20"/>
          <w:lang w:val="en-US"/>
        </w:rPr>
        <w:t>s</w:t>
      </w:r>
      <w:r w:rsidR="00470C12" w:rsidRPr="00304BC5">
        <w:rPr>
          <w:rFonts w:ascii="Arial" w:hAnsi="Arial" w:cs="Arial"/>
          <w:sz w:val="20"/>
          <w:szCs w:val="20"/>
          <w:lang w:val="en-US"/>
        </w:rPr>
        <w:t xml:space="preserve"> </w:t>
      </w:r>
      <w:r w:rsidR="00527F47" w:rsidRPr="00304BC5">
        <w:rPr>
          <w:rFonts w:ascii="Arial" w:eastAsia="Times New Roman" w:hAnsi="Arial" w:cs="Arial"/>
          <w:b/>
          <w:bCs/>
          <w:color w:val="000001"/>
          <w:sz w:val="20"/>
          <w:szCs w:val="20"/>
          <w:shd w:val="clear" w:color="auto" w:fill="FFFFFF"/>
          <w:lang w:val="en-US" w:eastAsia="sv-SE"/>
        </w:rPr>
        <w:t>|</w:t>
      </w:r>
      <w:r w:rsidR="00527F47" w:rsidRPr="00304BC5">
        <w:rPr>
          <w:rFonts w:ascii="Arial" w:hAnsi="Arial" w:cs="Arial"/>
          <w:sz w:val="20"/>
          <w:szCs w:val="20"/>
          <w:lang w:val="en-US"/>
        </w:rPr>
        <w:t xml:space="preserve"> </w:t>
      </w:r>
      <w:r w:rsidR="0000012C" w:rsidRPr="00304BC5">
        <w:rPr>
          <w:rFonts w:ascii="Arial" w:hAnsi="Arial" w:cs="Arial"/>
          <w:sz w:val="20"/>
          <w:szCs w:val="20"/>
          <w:lang w:val="en-US"/>
        </w:rPr>
        <w:t>C.F. Møller Architects</w:t>
      </w:r>
      <w:r w:rsidR="00B84487" w:rsidRPr="00304BC5">
        <w:rPr>
          <w:rFonts w:ascii="Arial" w:hAnsi="Arial" w:cs="Arial"/>
          <w:sz w:val="20"/>
          <w:szCs w:val="20"/>
          <w:lang w:val="en-US"/>
        </w:rPr>
        <w:br/>
      </w:r>
      <w:r w:rsidR="00A85FC0" w:rsidRPr="00304BC5">
        <w:rPr>
          <w:rFonts w:ascii="Arial" w:hAnsi="Arial" w:cs="Arial"/>
          <w:sz w:val="20"/>
          <w:szCs w:val="20"/>
          <w:lang w:val="en-US"/>
        </w:rPr>
        <w:t>D</w:t>
      </w:r>
      <w:r w:rsidR="007D6E12" w:rsidRPr="00304BC5">
        <w:rPr>
          <w:rFonts w:ascii="Arial" w:hAnsi="Arial" w:cs="Arial"/>
          <w:sz w:val="20"/>
          <w:szCs w:val="20"/>
          <w:lang w:val="en-US"/>
        </w:rPr>
        <w:t>: +4</w:t>
      </w:r>
      <w:r w:rsidRPr="00304BC5">
        <w:rPr>
          <w:rFonts w:ascii="Arial" w:hAnsi="Arial" w:cs="Arial"/>
          <w:sz w:val="20"/>
          <w:szCs w:val="20"/>
          <w:lang w:val="en-US"/>
        </w:rPr>
        <w:t>5</w:t>
      </w:r>
      <w:r w:rsidR="007D6E12" w:rsidRPr="00304BC5">
        <w:rPr>
          <w:rFonts w:ascii="Arial" w:hAnsi="Arial" w:cs="Arial"/>
          <w:sz w:val="20"/>
          <w:szCs w:val="20"/>
          <w:lang w:val="en-US"/>
        </w:rPr>
        <w:t xml:space="preserve"> </w:t>
      </w:r>
      <w:r w:rsidR="002E2763" w:rsidRPr="00304BC5">
        <w:rPr>
          <w:rFonts w:ascii="Arial" w:hAnsi="Arial" w:cs="Arial"/>
          <w:sz w:val="20"/>
          <w:szCs w:val="20"/>
          <w:lang w:val="en-US"/>
        </w:rPr>
        <w:t>6193</w:t>
      </w:r>
      <w:r w:rsidR="00B84487" w:rsidRPr="00304BC5">
        <w:rPr>
          <w:rFonts w:ascii="Arial" w:hAnsi="Arial" w:cs="Arial"/>
          <w:sz w:val="20"/>
          <w:szCs w:val="20"/>
          <w:lang w:val="en-US"/>
        </w:rPr>
        <w:t> </w:t>
      </w:r>
      <w:r w:rsidR="002E2763" w:rsidRPr="00304BC5">
        <w:rPr>
          <w:rFonts w:ascii="Arial" w:hAnsi="Arial" w:cs="Arial"/>
          <w:sz w:val="20"/>
          <w:szCs w:val="20"/>
          <w:lang w:val="en-US"/>
        </w:rPr>
        <w:t>6857</w:t>
      </w:r>
      <w:r w:rsidR="00B84487" w:rsidRPr="00304BC5">
        <w:rPr>
          <w:rFonts w:ascii="Arial" w:hAnsi="Arial" w:cs="Arial"/>
          <w:sz w:val="20"/>
          <w:szCs w:val="20"/>
          <w:lang w:val="en-US"/>
        </w:rPr>
        <w:br/>
        <w:t xml:space="preserve">E: </w:t>
      </w:r>
      <w:r w:rsidRPr="00304BC5">
        <w:rPr>
          <w:rFonts w:ascii="Arial" w:hAnsi="Arial" w:cs="Arial"/>
          <w:sz w:val="20"/>
          <w:szCs w:val="20"/>
          <w:lang w:val="en-US"/>
        </w:rPr>
        <w:t>p</w:t>
      </w:r>
      <w:r w:rsidR="00E4536F" w:rsidRPr="00304BC5">
        <w:rPr>
          <w:rFonts w:ascii="Arial" w:hAnsi="Arial" w:cs="Arial"/>
          <w:sz w:val="20"/>
          <w:szCs w:val="20"/>
          <w:lang w:val="en-US"/>
        </w:rPr>
        <w:t>sr</w:t>
      </w:r>
      <w:r w:rsidR="00B84487" w:rsidRPr="00304BC5">
        <w:rPr>
          <w:rFonts w:ascii="Arial" w:hAnsi="Arial" w:cs="Arial"/>
          <w:sz w:val="20"/>
          <w:szCs w:val="20"/>
          <w:lang w:val="en-US"/>
        </w:rPr>
        <w:t>@</w:t>
      </w:r>
      <w:r w:rsidR="00112074" w:rsidRPr="00304BC5">
        <w:rPr>
          <w:rFonts w:ascii="Arial" w:hAnsi="Arial" w:cs="Arial"/>
          <w:sz w:val="20"/>
          <w:szCs w:val="20"/>
          <w:lang w:val="en-US"/>
        </w:rPr>
        <w:t>cfmoller.com</w:t>
      </w:r>
    </w:p>
    <w:sectPr w:rsidR="00B84487" w:rsidRPr="00304BC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5117" w14:textId="77777777" w:rsidR="00F868DF" w:rsidRDefault="00F868DF" w:rsidP="0086687A">
      <w:pPr>
        <w:spacing w:after="0" w:line="240" w:lineRule="auto"/>
      </w:pPr>
      <w:r>
        <w:separator/>
      </w:r>
    </w:p>
  </w:endnote>
  <w:endnote w:type="continuationSeparator" w:id="0">
    <w:p w14:paraId="2A980884" w14:textId="77777777" w:rsidR="00F868DF" w:rsidRDefault="00F868DF" w:rsidP="0086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16C" w14:textId="6457DC26" w:rsidR="0086687A" w:rsidRDefault="0086687A">
    <w:pPr>
      <w:pStyle w:val="Sidfot"/>
    </w:pPr>
    <w:r>
      <w:rPr>
        <w:noProof/>
      </w:rPr>
      <w:drawing>
        <wp:anchor distT="0" distB="0" distL="114300" distR="114300" simplePos="0" relativeHeight="251658240" behindDoc="1" locked="0" layoutInCell="1" allowOverlap="1" wp14:anchorId="1FBF901A" wp14:editId="536E312B">
          <wp:simplePos x="0" y="0"/>
          <wp:positionH relativeFrom="margin">
            <wp:align>center</wp:align>
          </wp:positionH>
          <wp:positionV relativeFrom="paragraph">
            <wp:posOffset>-64135</wp:posOffset>
          </wp:positionV>
          <wp:extent cx="997200" cy="396000"/>
          <wp:effectExtent l="0" t="0" r="0" b="4445"/>
          <wp:wrapTight wrapText="bothSides">
            <wp:wrapPolygon edited="0">
              <wp:start x="0" y="0"/>
              <wp:lineTo x="0" y="20803"/>
              <wp:lineTo x="21050" y="20803"/>
              <wp:lineTo x="21050" y="0"/>
              <wp:lineTo x="0" y="0"/>
            </wp:wrapPolygon>
          </wp:wrapTight>
          <wp:docPr id="7" name="Bildobjekt 7" descr="C.F. Mø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F. Mø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756F" w14:textId="77777777" w:rsidR="00F868DF" w:rsidRDefault="00F868DF" w:rsidP="0086687A">
      <w:pPr>
        <w:spacing w:after="0" w:line="240" w:lineRule="auto"/>
      </w:pPr>
      <w:r>
        <w:separator/>
      </w:r>
    </w:p>
  </w:footnote>
  <w:footnote w:type="continuationSeparator" w:id="0">
    <w:p w14:paraId="77B33ADC" w14:textId="77777777" w:rsidR="00F868DF" w:rsidRDefault="00F868DF" w:rsidP="0086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EB5F" w14:textId="6791AECA" w:rsidR="00F032D0" w:rsidRDefault="00F032D0">
    <w:pPr>
      <w:pStyle w:val="Sidhuvud"/>
      <w:rPr>
        <w:rFonts w:ascii="Arial" w:hAnsi="Arial" w:cs="Arial"/>
        <w:i/>
        <w:iCs/>
        <w:sz w:val="16"/>
        <w:szCs w:val="16"/>
      </w:rPr>
    </w:pPr>
    <w:r w:rsidRPr="00F032D0">
      <w:rPr>
        <w:rFonts w:ascii="Arial" w:hAnsi="Arial" w:cs="Arial"/>
        <w:i/>
        <w:iCs/>
        <w:sz w:val="16"/>
        <w:szCs w:val="16"/>
      </w:rPr>
      <w:t>PRESS</w:t>
    </w:r>
    <w:r w:rsidR="00FE28F9">
      <w:rPr>
        <w:rFonts w:ascii="Arial" w:hAnsi="Arial" w:cs="Arial"/>
        <w:i/>
        <w:iCs/>
        <w:sz w:val="16"/>
        <w:szCs w:val="16"/>
      </w:rPr>
      <w:t xml:space="preserve"> </w:t>
    </w:r>
    <w:r w:rsidR="008C0B07">
      <w:rPr>
        <w:rFonts w:ascii="Arial" w:hAnsi="Arial" w:cs="Arial"/>
        <w:i/>
        <w:iCs/>
        <w:sz w:val="16"/>
        <w:szCs w:val="16"/>
      </w:rPr>
      <w:t>RELEASE</w:t>
    </w:r>
  </w:p>
  <w:p w14:paraId="33B4E0C3" w14:textId="27CD4D7F" w:rsidR="00D55631" w:rsidRPr="00081809" w:rsidRDefault="00247ECD">
    <w:pPr>
      <w:pStyle w:val="Sidhuvud"/>
      <w:rPr>
        <w:rFonts w:ascii="Arial" w:hAnsi="Arial" w:cs="Arial"/>
        <w:i/>
        <w:iCs/>
        <w:sz w:val="16"/>
        <w:szCs w:val="16"/>
      </w:rPr>
    </w:pPr>
    <w:r>
      <w:rPr>
        <w:rFonts w:ascii="Arial" w:hAnsi="Arial" w:cs="Arial"/>
        <w:i/>
        <w:iCs/>
        <w:sz w:val="16"/>
        <w:szCs w:val="16"/>
      </w:rPr>
      <w:t>MAY</w:t>
    </w:r>
    <w:r w:rsidR="00081809" w:rsidRPr="00081809">
      <w:rPr>
        <w:rFonts w:ascii="Arial" w:hAnsi="Arial" w:cs="Arial"/>
        <w:i/>
        <w:iCs/>
        <w:sz w:val="16"/>
        <w:szCs w:val="16"/>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7F"/>
    <w:rsid w:val="0000012C"/>
    <w:rsid w:val="00023A7F"/>
    <w:rsid w:val="00077824"/>
    <w:rsid w:val="00081809"/>
    <w:rsid w:val="000D49F0"/>
    <w:rsid w:val="000F1619"/>
    <w:rsid w:val="00112074"/>
    <w:rsid w:val="00135E17"/>
    <w:rsid w:val="00144AD9"/>
    <w:rsid w:val="001817E1"/>
    <w:rsid w:val="00184F1C"/>
    <w:rsid w:val="001A27CB"/>
    <w:rsid w:val="001D6520"/>
    <w:rsid w:val="001D7DAC"/>
    <w:rsid w:val="001F4B93"/>
    <w:rsid w:val="00224762"/>
    <w:rsid w:val="00247ECD"/>
    <w:rsid w:val="002C1718"/>
    <w:rsid w:val="002E2763"/>
    <w:rsid w:val="00304BC5"/>
    <w:rsid w:val="003217BB"/>
    <w:rsid w:val="00383633"/>
    <w:rsid w:val="003932AF"/>
    <w:rsid w:val="004431FB"/>
    <w:rsid w:val="0047077B"/>
    <w:rsid w:val="00470C12"/>
    <w:rsid w:val="00480938"/>
    <w:rsid w:val="00506330"/>
    <w:rsid w:val="00522A5B"/>
    <w:rsid w:val="00527F47"/>
    <w:rsid w:val="00540A3F"/>
    <w:rsid w:val="00546490"/>
    <w:rsid w:val="00561C5B"/>
    <w:rsid w:val="005A1EB0"/>
    <w:rsid w:val="005D1972"/>
    <w:rsid w:val="006008D8"/>
    <w:rsid w:val="00633805"/>
    <w:rsid w:val="006D0FA3"/>
    <w:rsid w:val="006E7435"/>
    <w:rsid w:val="006E76C8"/>
    <w:rsid w:val="006F34A1"/>
    <w:rsid w:val="006F5BB6"/>
    <w:rsid w:val="00737DF1"/>
    <w:rsid w:val="00770DF1"/>
    <w:rsid w:val="007B798D"/>
    <w:rsid w:val="007D6E12"/>
    <w:rsid w:val="007F6F17"/>
    <w:rsid w:val="0086687A"/>
    <w:rsid w:val="00897946"/>
    <w:rsid w:val="008C0B07"/>
    <w:rsid w:val="00911866"/>
    <w:rsid w:val="0091500F"/>
    <w:rsid w:val="00941F7F"/>
    <w:rsid w:val="00984337"/>
    <w:rsid w:val="009B0403"/>
    <w:rsid w:val="00A55318"/>
    <w:rsid w:val="00A67A05"/>
    <w:rsid w:val="00A85FC0"/>
    <w:rsid w:val="00AA6664"/>
    <w:rsid w:val="00AE1620"/>
    <w:rsid w:val="00B338FB"/>
    <w:rsid w:val="00B84487"/>
    <w:rsid w:val="00B93AAE"/>
    <w:rsid w:val="00C07F14"/>
    <w:rsid w:val="00C27C87"/>
    <w:rsid w:val="00C44CCA"/>
    <w:rsid w:val="00C66147"/>
    <w:rsid w:val="00C85BF5"/>
    <w:rsid w:val="00D07419"/>
    <w:rsid w:val="00D423A2"/>
    <w:rsid w:val="00D55631"/>
    <w:rsid w:val="00DE0AA0"/>
    <w:rsid w:val="00DF3A7F"/>
    <w:rsid w:val="00E04433"/>
    <w:rsid w:val="00E4536F"/>
    <w:rsid w:val="00E72396"/>
    <w:rsid w:val="00EE1251"/>
    <w:rsid w:val="00EE72B1"/>
    <w:rsid w:val="00EF6E21"/>
    <w:rsid w:val="00F032D0"/>
    <w:rsid w:val="00F16025"/>
    <w:rsid w:val="00F246CA"/>
    <w:rsid w:val="00F37D27"/>
    <w:rsid w:val="00F40DE4"/>
    <w:rsid w:val="00F461EE"/>
    <w:rsid w:val="00F868DF"/>
    <w:rsid w:val="00FB204B"/>
    <w:rsid w:val="00FB2948"/>
    <w:rsid w:val="00FE0E8D"/>
    <w:rsid w:val="00FE28F9"/>
    <w:rsid w:val="00FE5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7451A"/>
  <w15:chartTrackingRefBased/>
  <w15:docId w15:val="{68779CB0-73AC-4234-ACC5-F193B3D9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70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rsid w:val="00023A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23A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23A7F"/>
    <w:rPr>
      <w:i/>
      <w:iCs/>
    </w:rPr>
  </w:style>
  <w:style w:type="character" w:styleId="Hyperlnk">
    <w:name w:val="Hyperlink"/>
    <w:basedOn w:val="Standardstycketeckensnitt"/>
    <w:uiPriority w:val="99"/>
    <w:unhideWhenUsed/>
    <w:rsid w:val="00023A7F"/>
    <w:rPr>
      <w:color w:val="0000FF"/>
      <w:u w:val="single"/>
    </w:rPr>
  </w:style>
  <w:style w:type="character" w:styleId="Olstomnmnande">
    <w:name w:val="Unresolved Mention"/>
    <w:basedOn w:val="Standardstycketeckensnitt"/>
    <w:uiPriority w:val="99"/>
    <w:semiHidden/>
    <w:unhideWhenUsed/>
    <w:rsid w:val="00522A5B"/>
    <w:rPr>
      <w:color w:val="605E5C"/>
      <w:shd w:val="clear" w:color="auto" w:fill="E1DFDD"/>
    </w:rPr>
  </w:style>
  <w:style w:type="character" w:customStyle="1" w:styleId="Rubrik1Char">
    <w:name w:val="Rubrik 1 Char"/>
    <w:basedOn w:val="Standardstycketeckensnitt"/>
    <w:link w:val="Rubrik1"/>
    <w:uiPriority w:val="9"/>
    <w:rsid w:val="00470C12"/>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86687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6687A"/>
  </w:style>
  <w:style w:type="paragraph" w:styleId="Sidfot">
    <w:name w:val="footer"/>
    <w:basedOn w:val="Normal"/>
    <w:link w:val="SidfotChar"/>
    <w:uiPriority w:val="99"/>
    <w:unhideWhenUsed/>
    <w:rsid w:val="0086687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6687A"/>
  </w:style>
  <w:style w:type="character" w:styleId="AnvndHyperlnk">
    <w:name w:val="FollowedHyperlink"/>
    <w:basedOn w:val="Standardstycketeckensnitt"/>
    <w:uiPriority w:val="99"/>
    <w:semiHidden/>
    <w:unhideWhenUsed/>
    <w:rsid w:val="0007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387">
      <w:bodyDiv w:val="1"/>
      <w:marLeft w:val="0"/>
      <w:marRight w:val="0"/>
      <w:marTop w:val="0"/>
      <w:marBottom w:val="0"/>
      <w:divBdr>
        <w:top w:val="none" w:sz="0" w:space="0" w:color="auto"/>
        <w:left w:val="none" w:sz="0" w:space="0" w:color="auto"/>
        <w:bottom w:val="none" w:sz="0" w:space="0" w:color="auto"/>
        <w:right w:val="none" w:sz="0" w:space="0" w:color="auto"/>
      </w:divBdr>
    </w:div>
    <w:div w:id="5794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ao-publishing.com/" TargetMode="External"/><Relationship Id="rId4" Type="http://schemas.openxmlformats.org/officeDocument/2006/relationships/footnotes" Target="footnotes.xml"/><Relationship Id="rId9" Type="http://schemas.openxmlformats.org/officeDocument/2006/relationships/hyperlink" Target="https://www.cfmoller.com/-sv/" TargetMode="External"/><Relationship Id="rId14" Type="http://schemas.openxmlformats.org/officeDocument/2006/relationships/hyperlink" Target="https://ao-publishing.com/welfare-architecture-for-all-c-f-moller-archit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2167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Lundh (YLU)</dc:creator>
  <cp:keywords/>
  <dc:description/>
  <cp:lastModifiedBy>Yasmine Lundh (YLU)</cp:lastModifiedBy>
  <cp:revision>51</cp:revision>
  <cp:lastPrinted>2021-05-11T10:42:00Z</cp:lastPrinted>
  <dcterms:created xsi:type="dcterms:W3CDTF">2021-03-22T12:59:00Z</dcterms:created>
  <dcterms:modified xsi:type="dcterms:W3CDTF">2021-05-11T10:53:00Z</dcterms:modified>
</cp:coreProperties>
</file>