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4A31" w14:textId="77777777" w:rsidR="00C97134" w:rsidRPr="001840AD" w:rsidRDefault="00C97134" w:rsidP="00C97134">
      <w:pPr>
        <w:rPr>
          <w:rFonts w:cstheme="minorHAnsi"/>
          <w:b/>
          <w:color w:val="505050"/>
          <w:sz w:val="28"/>
          <w:szCs w:val="28"/>
          <w:lang w:val="en-GB"/>
        </w:rPr>
      </w:pPr>
      <w:r w:rsidRPr="001840AD">
        <w:rPr>
          <w:rFonts w:cstheme="minorHAnsi"/>
          <w:b/>
          <w:color w:val="505050"/>
          <w:sz w:val="28"/>
          <w:szCs w:val="28"/>
          <w:lang w:val="en-GB"/>
        </w:rPr>
        <w:t xml:space="preserve">Pavilion for the Opera House in Copenhagen </w:t>
      </w:r>
    </w:p>
    <w:p w14:paraId="750F15E2" w14:textId="77777777" w:rsidR="001840AD" w:rsidRDefault="001840AD" w:rsidP="00C97134">
      <w:pPr>
        <w:pStyle w:val="Ingenafstand"/>
        <w:rPr>
          <w:rFonts w:cstheme="minorHAnsi"/>
          <w:b/>
          <w:lang w:val="en-GB"/>
        </w:rPr>
      </w:pPr>
    </w:p>
    <w:p w14:paraId="5EC7885E" w14:textId="77777777" w:rsidR="00C97134" w:rsidRPr="006A6457" w:rsidRDefault="00C97134" w:rsidP="00C97134">
      <w:pPr>
        <w:pStyle w:val="Ingenafstand"/>
        <w:rPr>
          <w:rFonts w:cstheme="minorHAnsi"/>
          <w:lang w:val="en-US"/>
        </w:rPr>
      </w:pPr>
      <w:r w:rsidRPr="00C97134">
        <w:rPr>
          <w:rFonts w:cstheme="minorHAnsi"/>
          <w:b/>
          <w:lang w:val="en-GB"/>
        </w:rPr>
        <w:t>Client:</w:t>
      </w:r>
      <w:r w:rsidRPr="00C97134">
        <w:rPr>
          <w:rFonts w:cstheme="minorHAnsi"/>
          <w:lang w:val="en-GB"/>
        </w:rPr>
        <w:t xml:space="preserve"> </w:t>
      </w:r>
      <w:r w:rsidR="006A6457" w:rsidRPr="006A6457">
        <w:rPr>
          <w:rFonts w:cstheme="minorHAnsi"/>
          <w:lang w:val="en-GB"/>
        </w:rPr>
        <w:t xml:space="preserve">The A. P. </w:t>
      </w:r>
      <w:proofErr w:type="spellStart"/>
      <w:r w:rsidR="006A6457" w:rsidRPr="006A6457">
        <w:rPr>
          <w:rFonts w:cstheme="minorHAnsi"/>
          <w:lang w:val="en-GB"/>
        </w:rPr>
        <w:t>Møller</w:t>
      </w:r>
      <w:proofErr w:type="spellEnd"/>
      <w:r w:rsidR="006A6457" w:rsidRPr="006A6457">
        <w:rPr>
          <w:rFonts w:cstheme="minorHAnsi"/>
          <w:lang w:val="en-GB"/>
        </w:rPr>
        <w:t xml:space="preserve"> and </w:t>
      </w:r>
      <w:proofErr w:type="spellStart"/>
      <w:r w:rsidR="006A6457" w:rsidRPr="006A6457">
        <w:rPr>
          <w:rFonts w:cstheme="minorHAnsi"/>
          <w:lang w:val="en-GB"/>
        </w:rPr>
        <w:t>Chastine</w:t>
      </w:r>
      <w:proofErr w:type="spellEnd"/>
      <w:r w:rsidR="006A6457" w:rsidRPr="006A6457">
        <w:rPr>
          <w:rFonts w:cstheme="minorHAnsi"/>
          <w:lang w:val="en-GB"/>
        </w:rPr>
        <w:t xml:space="preserve"> Mc-Kinney </w:t>
      </w:r>
      <w:proofErr w:type="spellStart"/>
      <w:r w:rsidR="006A6457" w:rsidRPr="006A6457">
        <w:rPr>
          <w:rFonts w:cstheme="minorHAnsi"/>
          <w:lang w:val="en-GB"/>
        </w:rPr>
        <w:t>Møller</w:t>
      </w:r>
      <w:proofErr w:type="spellEnd"/>
      <w:r w:rsidR="006A6457" w:rsidRPr="006A6457">
        <w:rPr>
          <w:rFonts w:cstheme="minorHAnsi"/>
          <w:lang w:val="en-GB"/>
        </w:rPr>
        <w:t xml:space="preserve"> Foundation</w:t>
      </w:r>
    </w:p>
    <w:p w14:paraId="27C7755C" w14:textId="77777777" w:rsidR="00C97134" w:rsidRPr="00C97134" w:rsidRDefault="00C97134" w:rsidP="00C97134">
      <w:pPr>
        <w:pStyle w:val="Ingenafstand"/>
        <w:rPr>
          <w:rFonts w:cstheme="minorHAnsi"/>
          <w:lang w:val="en-GB"/>
        </w:rPr>
      </w:pPr>
      <w:r w:rsidRPr="00C97134">
        <w:rPr>
          <w:rFonts w:cstheme="minorHAnsi"/>
          <w:b/>
          <w:lang w:val="en-GB"/>
        </w:rPr>
        <w:t>Architect:</w:t>
      </w:r>
      <w:r w:rsidRPr="00C97134">
        <w:rPr>
          <w:rFonts w:cstheme="minorHAnsi"/>
          <w:lang w:val="en-GB"/>
        </w:rPr>
        <w:t xml:space="preserve"> C. F. </w:t>
      </w:r>
      <w:proofErr w:type="spellStart"/>
      <w:r w:rsidRPr="00C97134">
        <w:rPr>
          <w:rFonts w:cstheme="minorHAnsi"/>
          <w:lang w:val="en-GB"/>
        </w:rPr>
        <w:t>Møller</w:t>
      </w:r>
      <w:proofErr w:type="spellEnd"/>
      <w:r w:rsidRPr="00C97134">
        <w:rPr>
          <w:rFonts w:cstheme="minorHAnsi"/>
          <w:lang w:val="en-GB"/>
        </w:rPr>
        <w:t xml:space="preserve"> Architects</w:t>
      </w:r>
    </w:p>
    <w:p w14:paraId="29EE23E3" w14:textId="77777777" w:rsidR="00C97134" w:rsidRPr="00C97134" w:rsidRDefault="00C97134" w:rsidP="00C97134">
      <w:pPr>
        <w:pStyle w:val="Ingenafstand"/>
        <w:rPr>
          <w:rFonts w:cstheme="minorHAnsi"/>
          <w:lang w:val="en-GB"/>
        </w:rPr>
      </w:pPr>
      <w:r w:rsidRPr="00C97134">
        <w:rPr>
          <w:rFonts w:cstheme="minorHAnsi"/>
          <w:b/>
          <w:lang w:val="en-GB"/>
        </w:rPr>
        <w:t>Engineer:</w:t>
      </w:r>
      <w:r w:rsidRPr="00C97134">
        <w:rPr>
          <w:rFonts w:cstheme="minorHAnsi"/>
          <w:lang w:val="en-GB"/>
        </w:rPr>
        <w:t xml:space="preserve"> </w:t>
      </w:r>
      <w:proofErr w:type="spellStart"/>
      <w:r w:rsidRPr="00C97134">
        <w:rPr>
          <w:rFonts w:cstheme="minorHAnsi"/>
          <w:lang w:val="en-GB"/>
        </w:rPr>
        <w:t>Alectia</w:t>
      </w:r>
      <w:proofErr w:type="spellEnd"/>
      <w:r w:rsidRPr="00C97134">
        <w:rPr>
          <w:rFonts w:cstheme="minorHAnsi"/>
          <w:lang w:val="en-GB"/>
        </w:rPr>
        <w:t xml:space="preserve"> A/S</w:t>
      </w:r>
    </w:p>
    <w:p w14:paraId="2FE390A9" w14:textId="77777777" w:rsidR="00C97134" w:rsidRPr="00C97134" w:rsidRDefault="00C97134" w:rsidP="00C97134">
      <w:pPr>
        <w:pStyle w:val="Ingenafstand"/>
        <w:rPr>
          <w:rFonts w:cstheme="minorHAnsi"/>
          <w:lang w:val="en-GB"/>
        </w:rPr>
      </w:pPr>
      <w:r w:rsidRPr="00C97134">
        <w:rPr>
          <w:rFonts w:cstheme="minorHAnsi"/>
          <w:b/>
          <w:lang w:val="en-GB"/>
        </w:rPr>
        <w:t>Contractor:</w:t>
      </w:r>
      <w:r w:rsidRPr="00C97134">
        <w:rPr>
          <w:rFonts w:cstheme="minorHAnsi"/>
          <w:lang w:val="en-GB"/>
        </w:rPr>
        <w:t xml:space="preserve"> HSM </w:t>
      </w:r>
      <w:proofErr w:type="spellStart"/>
      <w:r w:rsidRPr="00C97134">
        <w:rPr>
          <w:rFonts w:cstheme="minorHAnsi"/>
          <w:lang w:val="en-GB"/>
        </w:rPr>
        <w:t>Industri</w:t>
      </w:r>
      <w:proofErr w:type="spellEnd"/>
      <w:r w:rsidRPr="00C97134">
        <w:rPr>
          <w:rFonts w:cstheme="minorHAnsi"/>
          <w:lang w:val="en-GB"/>
        </w:rPr>
        <w:t xml:space="preserve">, </w:t>
      </w:r>
      <w:proofErr w:type="spellStart"/>
      <w:r w:rsidRPr="00C97134">
        <w:rPr>
          <w:rFonts w:cstheme="minorHAnsi"/>
          <w:lang w:val="en-GB"/>
        </w:rPr>
        <w:t>Grenaa</w:t>
      </w:r>
      <w:proofErr w:type="spellEnd"/>
    </w:p>
    <w:p w14:paraId="48316B07" w14:textId="77777777" w:rsidR="00C97134" w:rsidRPr="00C97134" w:rsidRDefault="00C97134" w:rsidP="00C97134">
      <w:pPr>
        <w:pStyle w:val="Ingenafstand"/>
        <w:rPr>
          <w:rFonts w:cstheme="minorHAnsi"/>
          <w:lang w:val="en-GB"/>
        </w:rPr>
      </w:pPr>
      <w:r w:rsidRPr="00C97134">
        <w:rPr>
          <w:rFonts w:cstheme="minorHAnsi"/>
          <w:b/>
          <w:lang w:val="en-GB"/>
        </w:rPr>
        <w:t>Year:</w:t>
      </w:r>
      <w:r w:rsidRPr="00C97134">
        <w:rPr>
          <w:rFonts w:cstheme="minorHAnsi"/>
          <w:lang w:val="en-GB"/>
        </w:rPr>
        <w:t xml:space="preserve"> 2010-2011</w:t>
      </w:r>
    </w:p>
    <w:p w14:paraId="2AE3B7E6" w14:textId="77777777" w:rsidR="00C97134" w:rsidRPr="00C97134" w:rsidRDefault="00C97134" w:rsidP="00C97134">
      <w:pPr>
        <w:pStyle w:val="Ingenafstand"/>
        <w:rPr>
          <w:rFonts w:cstheme="minorHAnsi"/>
          <w:lang w:val="en-GB"/>
        </w:rPr>
      </w:pPr>
      <w:r w:rsidRPr="00C97134">
        <w:rPr>
          <w:rFonts w:cstheme="minorHAnsi"/>
          <w:b/>
          <w:lang w:val="en-GB"/>
        </w:rPr>
        <w:t>Size:</w:t>
      </w:r>
      <w:r w:rsidRPr="00C97134">
        <w:rPr>
          <w:rFonts w:cstheme="minorHAnsi"/>
          <w:lang w:val="en-GB"/>
        </w:rPr>
        <w:t xml:space="preserve"> 110 m</w:t>
      </w:r>
      <w:r w:rsidRPr="00C97134">
        <w:rPr>
          <w:rFonts w:cstheme="minorHAnsi"/>
          <w:vertAlign w:val="superscript"/>
          <w:lang w:val="en-GB"/>
        </w:rPr>
        <w:t>2</w:t>
      </w:r>
    </w:p>
    <w:p w14:paraId="7D12A98C" w14:textId="77777777" w:rsidR="00C97134" w:rsidRDefault="00C97134" w:rsidP="00C97134">
      <w:pPr>
        <w:rPr>
          <w:rFonts w:cstheme="minorHAnsi"/>
          <w:color w:val="505050"/>
          <w:lang w:val="en-GB"/>
        </w:rPr>
      </w:pPr>
    </w:p>
    <w:p w14:paraId="4FFF6C80" w14:textId="77777777" w:rsidR="00C97134" w:rsidRPr="00C97134" w:rsidRDefault="00C97134" w:rsidP="00C97134">
      <w:pPr>
        <w:rPr>
          <w:rFonts w:cstheme="minorHAnsi"/>
          <w:color w:val="505050"/>
          <w:lang w:val="en-GB"/>
        </w:rPr>
      </w:pPr>
      <w:r w:rsidRPr="00C97134">
        <w:rPr>
          <w:rFonts w:cstheme="minorHAnsi"/>
          <w:color w:val="505050"/>
          <w:lang w:val="en-GB"/>
        </w:rPr>
        <w:t xml:space="preserve">With a new pavilion, the guests for the Opera House in Copenhagen </w:t>
      </w:r>
      <w:r w:rsidRPr="00C97134">
        <w:rPr>
          <w:rStyle w:val="bodytextspan1"/>
          <w:rFonts w:cstheme="minorHAnsi"/>
          <w:sz w:val="22"/>
          <w:szCs w:val="22"/>
          <w:lang w:val="en-GB"/>
        </w:rPr>
        <w:t>and other visitors to Holmen</w:t>
      </w:r>
      <w:r w:rsidRPr="00C97134">
        <w:rPr>
          <w:rFonts w:cstheme="minorHAnsi"/>
          <w:color w:val="505050"/>
          <w:lang w:val="en-GB"/>
        </w:rPr>
        <w:t xml:space="preserve"> will have a place of shelter while waiting by the water bus quay.</w:t>
      </w:r>
    </w:p>
    <w:p w14:paraId="14F24218" w14:textId="77777777" w:rsidR="00C97134" w:rsidRPr="00C97134" w:rsidRDefault="00C97134" w:rsidP="00C97134">
      <w:pPr>
        <w:rPr>
          <w:rStyle w:val="bodytextspan1"/>
          <w:rFonts w:cstheme="minorHAnsi"/>
          <w:color w:val="505050"/>
          <w:sz w:val="22"/>
          <w:szCs w:val="22"/>
          <w:lang w:val="en-GB"/>
        </w:rPr>
      </w:pPr>
      <w:r w:rsidRPr="00C97134">
        <w:rPr>
          <w:rFonts w:cstheme="minorHAnsi"/>
          <w:color w:val="505050"/>
          <w:lang w:val="en-GB"/>
        </w:rPr>
        <w:t xml:space="preserve">The Opera Pavilion is located at the quay just outside the Opera House in Copenhagen. The floating pavilion can accommodate 200 waiting persons, and the pavilion can be touched at by two water busses at the same time. </w:t>
      </w:r>
    </w:p>
    <w:p w14:paraId="2CDE5329" w14:textId="77777777" w:rsidR="00C97134" w:rsidRPr="00C97134" w:rsidRDefault="00C97134" w:rsidP="00C97134">
      <w:pPr>
        <w:rPr>
          <w:rFonts w:cstheme="minorHAnsi"/>
          <w:color w:val="505050"/>
          <w:lang w:val="en-GB"/>
        </w:rPr>
      </w:pPr>
      <w:r w:rsidRPr="00C97134">
        <w:rPr>
          <w:rStyle w:val="bodytextspan1"/>
          <w:rFonts w:cstheme="minorHAnsi"/>
          <w:sz w:val="22"/>
          <w:szCs w:val="22"/>
          <w:lang w:val="en-GB"/>
        </w:rPr>
        <w:t>In its form, the building takes its cue from the existing semicircle of the jetty. The pavilion thus has the appearance of a seamless, circular geometrical shape which is open towards the jetty and on two sides, as well as towards the gangway pier.</w:t>
      </w:r>
    </w:p>
    <w:p w14:paraId="68290776" w14:textId="77777777" w:rsidR="00C97134" w:rsidRPr="00C97134" w:rsidRDefault="00C97134" w:rsidP="00C97134">
      <w:pPr>
        <w:rPr>
          <w:rFonts w:cstheme="minorHAnsi"/>
          <w:color w:val="505050"/>
          <w:lang w:val="en-GB"/>
        </w:rPr>
      </w:pPr>
      <w:r w:rsidRPr="00C97134">
        <w:rPr>
          <w:rFonts w:cstheme="minorHAnsi"/>
          <w:color w:val="505050"/>
          <w:lang w:val="en-GB"/>
        </w:rPr>
        <w:t xml:space="preserve">The clear, simple expression is underlined in the facade structure, which consists of two strips of copper, between which runs a glass facade offering 360-degree visibility. </w:t>
      </w:r>
    </w:p>
    <w:p w14:paraId="09102338" w14:textId="77777777" w:rsidR="00C97134" w:rsidRPr="00C97134" w:rsidRDefault="00C97134" w:rsidP="00C97134">
      <w:pPr>
        <w:rPr>
          <w:rFonts w:cstheme="minorHAnsi"/>
          <w:color w:val="505050"/>
          <w:lang w:val="en-GB"/>
        </w:rPr>
      </w:pPr>
      <w:r w:rsidRPr="00C97134">
        <w:rPr>
          <w:rFonts w:cstheme="minorHAnsi"/>
          <w:color w:val="505050"/>
          <w:lang w:val="en-GB"/>
        </w:rPr>
        <w:t xml:space="preserve">The roof, which is slightly sloping, is also clad in copper, and features an </w:t>
      </w:r>
      <w:proofErr w:type="gramStart"/>
      <w:r w:rsidRPr="00C97134">
        <w:rPr>
          <w:rFonts w:cstheme="minorHAnsi"/>
          <w:color w:val="505050"/>
          <w:lang w:val="en-GB"/>
        </w:rPr>
        <w:t>asymmetrically-positioned</w:t>
      </w:r>
      <w:proofErr w:type="gramEnd"/>
      <w:r w:rsidRPr="00C97134">
        <w:rPr>
          <w:rFonts w:cstheme="minorHAnsi"/>
          <w:color w:val="505050"/>
          <w:lang w:val="en-GB"/>
        </w:rPr>
        <w:t xml:space="preserve"> round skylight, which gives the building's fifth facade a certain lightness. This was desirable, as the entire building can be seen from the Opera foyer. </w:t>
      </w:r>
    </w:p>
    <w:p w14:paraId="4B23DDA8" w14:textId="77777777" w:rsidR="00C97134" w:rsidRPr="00C97134" w:rsidRDefault="00C97134" w:rsidP="00C97134">
      <w:pPr>
        <w:rPr>
          <w:rStyle w:val="bodytextspan1"/>
          <w:rFonts w:cstheme="minorHAnsi"/>
          <w:sz w:val="22"/>
          <w:szCs w:val="22"/>
          <w:lang w:val="en-GB"/>
        </w:rPr>
      </w:pPr>
      <w:r w:rsidRPr="00C97134">
        <w:rPr>
          <w:rStyle w:val="bodytextspan1"/>
          <w:rFonts w:cstheme="minorHAnsi"/>
          <w:sz w:val="22"/>
          <w:szCs w:val="22"/>
          <w:lang w:val="en-GB"/>
        </w:rPr>
        <w:t xml:space="preserve">Copper has been chosen to create an architectural link with the handsome, preserved control towers on the bridges of </w:t>
      </w:r>
      <w:proofErr w:type="spellStart"/>
      <w:r w:rsidRPr="00C97134">
        <w:rPr>
          <w:rStyle w:val="bodytextspan1"/>
          <w:rFonts w:cstheme="minorHAnsi"/>
          <w:sz w:val="22"/>
          <w:szCs w:val="22"/>
          <w:lang w:val="en-GB"/>
        </w:rPr>
        <w:t>Knippelsbro</w:t>
      </w:r>
      <w:proofErr w:type="spellEnd"/>
      <w:r w:rsidRPr="00C97134">
        <w:rPr>
          <w:rStyle w:val="bodytextspan1"/>
          <w:rFonts w:cstheme="minorHAnsi"/>
          <w:sz w:val="22"/>
          <w:szCs w:val="22"/>
          <w:lang w:val="en-GB"/>
        </w:rPr>
        <w:t xml:space="preserve">, </w:t>
      </w:r>
      <w:proofErr w:type="spellStart"/>
      <w:r w:rsidRPr="00C97134">
        <w:rPr>
          <w:rStyle w:val="bodytextspan1"/>
          <w:rFonts w:cstheme="minorHAnsi"/>
          <w:sz w:val="22"/>
          <w:szCs w:val="22"/>
          <w:lang w:val="en-GB"/>
        </w:rPr>
        <w:t>Langebro</w:t>
      </w:r>
      <w:proofErr w:type="spellEnd"/>
      <w:r w:rsidRPr="00C97134">
        <w:rPr>
          <w:rStyle w:val="bodytextspan1"/>
          <w:rFonts w:cstheme="minorHAnsi"/>
          <w:sz w:val="22"/>
          <w:szCs w:val="22"/>
          <w:lang w:val="en-GB"/>
        </w:rPr>
        <w:t xml:space="preserve"> and </w:t>
      </w:r>
      <w:proofErr w:type="spellStart"/>
      <w:r w:rsidRPr="00C97134">
        <w:rPr>
          <w:rStyle w:val="bodytextspan1"/>
          <w:rFonts w:cstheme="minorHAnsi"/>
          <w:sz w:val="22"/>
          <w:szCs w:val="22"/>
          <w:lang w:val="en-GB"/>
        </w:rPr>
        <w:t>Sjællandsbroen</w:t>
      </w:r>
      <w:proofErr w:type="spellEnd"/>
      <w:r w:rsidRPr="00C97134">
        <w:rPr>
          <w:rStyle w:val="bodytextspan1"/>
          <w:rFonts w:cstheme="minorHAnsi"/>
          <w:sz w:val="22"/>
          <w:szCs w:val="22"/>
          <w:lang w:val="en-GB"/>
        </w:rPr>
        <w:t xml:space="preserve">. Coppers ages beautifully and is resistant to the harsh harbour environment. </w:t>
      </w:r>
    </w:p>
    <w:p w14:paraId="39FB465B" w14:textId="77777777" w:rsidR="00C97134" w:rsidRPr="00C97134" w:rsidRDefault="00C97134" w:rsidP="00C97134">
      <w:pPr>
        <w:rPr>
          <w:rFonts w:cstheme="minorHAnsi"/>
          <w:color w:val="505050"/>
          <w:lang w:val="en-GB"/>
        </w:rPr>
      </w:pPr>
      <w:r w:rsidRPr="00C97134">
        <w:rPr>
          <w:rStyle w:val="bodytextspan1"/>
          <w:rFonts w:cstheme="minorHAnsi"/>
          <w:sz w:val="22"/>
          <w:szCs w:val="22"/>
          <w:lang w:val="en-GB"/>
        </w:rPr>
        <w:t xml:space="preserve">Marine-influenced materials and details can also be seen in the brass handrails, the detailing of the oak floors and ceilings, and the unusually shaped bench. </w:t>
      </w:r>
      <w:r w:rsidRPr="00C97134">
        <w:rPr>
          <w:rFonts w:cstheme="minorHAnsi"/>
          <w:color w:val="505050"/>
          <w:lang w:val="en-GB"/>
        </w:rPr>
        <w:t>In the evenings, the copper pavilion will be lit in a way which signals a festive atmosphere and receptiveness, both to the harbour environment and the Opera House.</w:t>
      </w:r>
    </w:p>
    <w:p w14:paraId="77C6E01B" w14:textId="77777777" w:rsidR="00C97134" w:rsidRPr="006A6457" w:rsidRDefault="00C97134" w:rsidP="00C97134">
      <w:pPr>
        <w:rPr>
          <w:rFonts w:cstheme="minorHAnsi"/>
          <w:color w:val="505050"/>
          <w:lang w:val="en-GB"/>
        </w:rPr>
      </w:pPr>
      <w:r w:rsidRPr="00C97134">
        <w:rPr>
          <w:rFonts w:cstheme="minorHAnsi"/>
          <w:color w:val="505050"/>
          <w:lang w:val="en-GB"/>
        </w:rPr>
        <w:t xml:space="preserve">The Opera Pavilion has been made possible by a donation from </w:t>
      </w:r>
      <w:r w:rsidR="006A6457" w:rsidRPr="006A6457">
        <w:rPr>
          <w:rFonts w:cstheme="minorHAnsi"/>
          <w:color w:val="505050"/>
          <w:lang w:val="en-GB"/>
        </w:rPr>
        <w:t xml:space="preserve">The A. P. </w:t>
      </w:r>
      <w:proofErr w:type="spellStart"/>
      <w:r w:rsidR="006A6457" w:rsidRPr="006A6457">
        <w:rPr>
          <w:rFonts w:cstheme="minorHAnsi"/>
          <w:color w:val="505050"/>
          <w:lang w:val="en-GB"/>
        </w:rPr>
        <w:t>Møller</w:t>
      </w:r>
      <w:proofErr w:type="spellEnd"/>
      <w:r w:rsidR="006A6457" w:rsidRPr="006A6457">
        <w:rPr>
          <w:rFonts w:cstheme="minorHAnsi"/>
          <w:color w:val="505050"/>
          <w:lang w:val="en-GB"/>
        </w:rPr>
        <w:t xml:space="preserve"> and </w:t>
      </w:r>
      <w:proofErr w:type="spellStart"/>
      <w:r w:rsidR="006A6457" w:rsidRPr="006A6457">
        <w:rPr>
          <w:rFonts w:cstheme="minorHAnsi"/>
          <w:color w:val="505050"/>
          <w:lang w:val="en-GB"/>
        </w:rPr>
        <w:t>Chastine</w:t>
      </w:r>
      <w:proofErr w:type="spellEnd"/>
      <w:r w:rsidR="006A6457" w:rsidRPr="006A6457">
        <w:rPr>
          <w:rFonts w:cstheme="minorHAnsi"/>
          <w:color w:val="505050"/>
          <w:lang w:val="en-GB"/>
        </w:rPr>
        <w:t xml:space="preserve"> Mc-Kinney </w:t>
      </w:r>
      <w:proofErr w:type="spellStart"/>
      <w:r w:rsidR="006A6457" w:rsidRPr="006A6457">
        <w:rPr>
          <w:rFonts w:cstheme="minorHAnsi"/>
          <w:color w:val="505050"/>
          <w:lang w:val="en-GB"/>
        </w:rPr>
        <w:t>Møller</w:t>
      </w:r>
      <w:proofErr w:type="spellEnd"/>
      <w:r w:rsidR="006A6457" w:rsidRPr="006A6457">
        <w:rPr>
          <w:rFonts w:cstheme="minorHAnsi"/>
          <w:color w:val="505050"/>
          <w:lang w:val="en-GB"/>
        </w:rPr>
        <w:t xml:space="preserve"> Foundation</w:t>
      </w:r>
      <w:r w:rsidRPr="006A6457">
        <w:rPr>
          <w:rFonts w:cstheme="minorHAnsi"/>
          <w:color w:val="505050"/>
          <w:lang w:val="en-GB"/>
        </w:rPr>
        <w:t>.</w:t>
      </w:r>
    </w:p>
    <w:p w14:paraId="23905DDA" w14:textId="77777777" w:rsidR="00261F80" w:rsidRPr="00C97134" w:rsidRDefault="00261F80">
      <w:pPr>
        <w:rPr>
          <w:lang w:val="en-GB"/>
        </w:rPr>
      </w:pPr>
    </w:p>
    <w:sectPr w:rsidR="00261F80" w:rsidRPr="00C97134">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9B62" w14:textId="77777777" w:rsidR="00D33F85" w:rsidRDefault="00D33F85" w:rsidP="00D33F85">
      <w:pPr>
        <w:spacing w:after="0" w:line="240" w:lineRule="auto"/>
      </w:pPr>
      <w:r>
        <w:separator/>
      </w:r>
    </w:p>
  </w:endnote>
  <w:endnote w:type="continuationSeparator" w:id="0">
    <w:p w14:paraId="59E6A0D2" w14:textId="77777777" w:rsidR="00D33F85" w:rsidRDefault="00D33F85" w:rsidP="00D3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F05F" w14:textId="77777777" w:rsidR="00D33F85" w:rsidRDefault="00D33F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55E8" w14:textId="77777777" w:rsidR="00D33F85" w:rsidRDefault="00D33F8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E7D1" w14:textId="77777777" w:rsidR="00D33F85" w:rsidRDefault="00D33F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4F2A" w14:textId="77777777" w:rsidR="00D33F85" w:rsidRDefault="00D33F85" w:rsidP="00D33F85">
      <w:pPr>
        <w:spacing w:after="0" w:line="240" w:lineRule="auto"/>
      </w:pPr>
      <w:r>
        <w:separator/>
      </w:r>
    </w:p>
  </w:footnote>
  <w:footnote w:type="continuationSeparator" w:id="0">
    <w:p w14:paraId="13ABDC7A" w14:textId="77777777" w:rsidR="00D33F85" w:rsidRDefault="00D33F85" w:rsidP="00D3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417" w14:textId="77777777" w:rsidR="00D33F85" w:rsidRDefault="00D33F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88FD" w14:textId="18EBC724" w:rsidR="00D33F85" w:rsidRDefault="00D33F85" w:rsidP="00D33F85">
    <w:pPr>
      <w:pStyle w:val="Template-City"/>
      <w:jc w:val="right"/>
    </w:pPr>
    <w:r>
      <w:tab/>
    </w:r>
    <w:r>
      <w:drawing>
        <wp:anchor distT="0" distB="0" distL="114300" distR="114300" simplePos="0" relativeHeight="251658240" behindDoc="0" locked="0" layoutInCell="1" allowOverlap="1" wp14:anchorId="0E38B724" wp14:editId="19BD9437">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3152327E" w14:textId="77777777" w:rsidR="00D33F85" w:rsidRDefault="00D33F85" w:rsidP="00D33F85">
    <w:pPr>
      <w:pStyle w:val="Template-City"/>
      <w:jc w:val="right"/>
    </w:pPr>
    <w:r>
      <w:t>Copenhagen</w:t>
    </w:r>
  </w:p>
  <w:p w14:paraId="3967EAC9" w14:textId="77777777" w:rsidR="00D33F85" w:rsidRDefault="00D33F85" w:rsidP="00D33F85">
    <w:pPr>
      <w:pStyle w:val="Template-City"/>
      <w:jc w:val="right"/>
    </w:pPr>
    <w:r>
      <w:t>Aalborg</w:t>
    </w:r>
  </w:p>
  <w:p w14:paraId="62A6E0C8" w14:textId="77777777" w:rsidR="00D33F85" w:rsidRDefault="00D33F85" w:rsidP="00D33F85">
    <w:pPr>
      <w:pStyle w:val="Template-City"/>
      <w:jc w:val="right"/>
    </w:pPr>
    <w:r>
      <w:t>Oslo</w:t>
    </w:r>
  </w:p>
  <w:p w14:paraId="370A489A" w14:textId="77777777" w:rsidR="00D33F85" w:rsidRDefault="00D33F85" w:rsidP="00D33F85">
    <w:pPr>
      <w:pStyle w:val="Template-City"/>
      <w:jc w:val="right"/>
    </w:pPr>
    <w:r>
      <w:t>Stockholm</w:t>
    </w:r>
  </w:p>
  <w:p w14:paraId="208FFDA9" w14:textId="77777777" w:rsidR="00D33F85" w:rsidRDefault="00D33F85" w:rsidP="00D33F85">
    <w:pPr>
      <w:pStyle w:val="Template-City"/>
      <w:jc w:val="right"/>
    </w:pPr>
    <w:r>
      <w:t>Malmö</w:t>
    </w:r>
  </w:p>
  <w:p w14:paraId="4F02FB55" w14:textId="77777777" w:rsidR="00D33F85" w:rsidRDefault="00D33F85" w:rsidP="00D33F85">
    <w:pPr>
      <w:pStyle w:val="Template-City"/>
      <w:jc w:val="right"/>
    </w:pPr>
    <w:r>
      <w:t>Berlin</w:t>
    </w:r>
  </w:p>
  <w:p w14:paraId="5F1F6D3F" w14:textId="77777777" w:rsidR="00D33F85" w:rsidRDefault="00D33F8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B1AC" w14:textId="77777777" w:rsidR="00D33F85" w:rsidRDefault="00D33F8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134"/>
    <w:rsid w:val="001840AD"/>
    <w:rsid w:val="00261F80"/>
    <w:rsid w:val="006A6457"/>
    <w:rsid w:val="00C97134"/>
    <w:rsid w:val="00D33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E24A3"/>
  <w15:docId w15:val="{FCE59D66-7414-417E-918B-6D73427C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odytextspan1">
    <w:name w:val="bodytextspan1"/>
    <w:basedOn w:val="Standardskrifttypeiafsnit"/>
    <w:rsid w:val="00C97134"/>
    <w:rPr>
      <w:color w:val="333333"/>
      <w:sz w:val="17"/>
      <w:szCs w:val="17"/>
    </w:rPr>
  </w:style>
  <w:style w:type="character" w:customStyle="1" w:styleId="kvm2span1">
    <w:name w:val="kvm_2_span1"/>
    <w:basedOn w:val="Standardskrifttypeiafsnit"/>
    <w:rsid w:val="00C97134"/>
    <w:rPr>
      <w:sz w:val="12"/>
      <w:szCs w:val="12"/>
    </w:rPr>
  </w:style>
  <w:style w:type="paragraph" w:styleId="Ingenafstand">
    <w:name w:val="No Spacing"/>
    <w:uiPriority w:val="1"/>
    <w:qFormat/>
    <w:rsid w:val="00C97134"/>
    <w:pPr>
      <w:spacing w:after="0" w:line="240" w:lineRule="auto"/>
    </w:pPr>
  </w:style>
  <w:style w:type="paragraph" w:styleId="Sidehoved">
    <w:name w:val="header"/>
    <w:basedOn w:val="Normal"/>
    <w:link w:val="SidehovedTegn"/>
    <w:uiPriority w:val="99"/>
    <w:unhideWhenUsed/>
    <w:rsid w:val="00D33F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3F85"/>
  </w:style>
  <w:style w:type="paragraph" w:styleId="Sidefod">
    <w:name w:val="footer"/>
    <w:basedOn w:val="Normal"/>
    <w:link w:val="SidefodTegn"/>
    <w:uiPriority w:val="99"/>
    <w:unhideWhenUsed/>
    <w:rsid w:val="00D33F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3F85"/>
  </w:style>
  <w:style w:type="paragraph" w:customStyle="1" w:styleId="Template-City">
    <w:name w:val="Template - City"/>
    <w:basedOn w:val="Normal"/>
    <w:uiPriority w:val="8"/>
    <w:semiHidden/>
    <w:rsid w:val="00D33F85"/>
    <w:pPr>
      <w:spacing w:before="60" w:after="60" w:line="150" w:lineRule="atLeast"/>
      <w:contextualSpacing/>
    </w:pPr>
    <w:rPr>
      <w:rFonts w:ascii="Tahoma" w:hAnsi="Tahoma" w:cs="Verdana"/>
      <w:b/>
      <w:noProof/>
      <w:sz w:val="13"/>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Weyer (JW)</dc:creator>
  <cp:lastModifiedBy>Cecilie Lykke Hansen (CLH)</cp:lastModifiedBy>
  <cp:revision>2</cp:revision>
  <dcterms:created xsi:type="dcterms:W3CDTF">2023-01-11T09:22:00Z</dcterms:created>
  <dcterms:modified xsi:type="dcterms:W3CDTF">2023-01-11T09:22:00Z</dcterms:modified>
</cp:coreProperties>
</file>