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88738" w14:textId="77777777" w:rsidR="00875837" w:rsidRPr="00875837" w:rsidRDefault="00875837" w:rsidP="00875837">
      <w:pPr>
        <w:rPr>
          <w:rFonts w:cs="Arial"/>
          <w:b/>
          <w:color w:val="A6A6A6" w:themeColor="background1" w:themeShade="A6"/>
          <w:sz w:val="28"/>
          <w:szCs w:val="28"/>
          <w:lang w:val="en-GB"/>
        </w:rPr>
      </w:pPr>
      <w:r w:rsidRPr="00875837">
        <w:rPr>
          <w:rFonts w:cs="Arial"/>
          <w:b/>
          <w:color w:val="A6A6A6" w:themeColor="background1" w:themeShade="A6"/>
          <w:sz w:val="28"/>
          <w:szCs w:val="28"/>
          <w:lang w:val="en-GB"/>
        </w:rPr>
        <w:t>Greenwich Peninsula Riverside, Plot M0115</w:t>
      </w:r>
    </w:p>
    <w:p w14:paraId="124852C7" w14:textId="77777777" w:rsidR="00875837" w:rsidRPr="00875837" w:rsidRDefault="00875837" w:rsidP="00875837">
      <w:pPr>
        <w:rPr>
          <w:rFonts w:cs="Arial"/>
          <w:color w:val="333333"/>
          <w:szCs w:val="20"/>
          <w:lang w:val="en-GB"/>
        </w:rPr>
      </w:pPr>
    </w:p>
    <w:p w14:paraId="7B9C5130" w14:textId="77777777" w:rsidR="00875837" w:rsidRPr="00875837" w:rsidRDefault="00875837" w:rsidP="00875837">
      <w:pPr>
        <w:rPr>
          <w:rFonts w:cs="Arial"/>
          <w:color w:val="333333"/>
          <w:szCs w:val="20"/>
          <w:lang w:val="en-GB"/>
        </w:rPr>
      </w:pPr>
      <w:r w:rsidRPr="00875837">
        <w:rPr>
          <w:rFonts w:cs="Arial"/>
          <w:b/>
          <w:color w:val="333333"/>
          <w:szCs w:val="20"/>
          <w:lang w:val="en-GB"/>
        </w:rPr>
        <w:t>Client:</w:t>
      </w:r>
      <w:r w:rsidRPr="00875837">
        <w:rPr>
          <w:rFonts w:cs="Arial"/>
          <w:color w:val="333333"/>
          <w:szCs w:val="20"/>
          <w:lang w:val="en-GB"/>
        </w:rPr>
        <w:t xml:space="preserve"> Knight Dragon Developments</w:t>
      </w:r>
    </w:p>
    <w:p w14:paraId="36E3A7C8" w14:textId="77777777" w:rsidR="00875837" w:rsidRPr="00875837" w:rsidRDefault="00875837" w:rsidP="00875837">
      <w:pPr>
        <w:rPr>
          <w:rFonts w:cs="Arial"/>
          <w:color w:val="333333"/>
          <w:szCs w:val="20"/>
          <w:lang w:val="en-GB"/>
        </w:rPr>
      </w:pPr>
      <w:r w:rsidRPr="00875837">
        <w:rPr>
          <w:rFonts w:cs="Arial"/>
          <w:b/>
          <w:color w:val="333333"/>
          <w:szCs w:val="20"/>
          <w:lang w:val="en-GB"/>
        </w:rPr>
        <w:t>Address:</w:t>
      </w:r>
      <w:r w:rsidRPr="00875837">
        <w:rPr>
          <w:rFonts w:cs="Arial"/>
          <w:color w:val="333333"/>
          <w:szCs w:val="20"/>
          <w:lang w:val="en-GB"/>
        </w:rPr>
        <w:t xml:space="preserve"> Greenwich Peninsula Riverside, London, UK</w:t>
      </w:r>
    </w:p>
    <w:p w14:paraId="56A87B8C" w14:textId="77777777" w:rsidR="00875837" w:rsidRPr="00875837" w:rsidRDefault="00875837" w:rsidP="00875837">
      <w:pPr>
        <w:rPr>
          <w:rFonts w:cs="Arial"/>
          <w:color w:val="333333"/>
          <w:szCs w:val="20"/>
          <w:lang w:val="en-GB"/>
        </w:rPr>
      </w:pPr>
      <w:r w:rsidRPr="00875837">
        <w:rPr>
          <w:rFonts w:cs="Arial"/>
          <w:b/>
          <w:color w:val="333333"/>
          <w:szCs w:val="20"/>
          <w:lang w:val="en-GB"/>
        </w:rPr>
        <w:t>Architect:</w:t>
      </w:r>
      <w:r w:rsidRPr="00875837">
        <w:rPr>
          <w:rFonts w:cs="Arial"/>
          <w:color w:val="333333"/>
          <w:szCs w:val="20"/>
          <w:lang w:val="en-GB"/>
        </w:rPr>
        <w:t xml:space="preserve"> C.F. Møller Architects</w:t>
      </w:r>
    </w:p>
    <w:p w14:paraId="1898862C" w14:textId="77777777" w:rsidR="00875837" w:rsidRPr="00875837" w:rsidRDefault="00875837" w:rsidP="00875837">
      <w:pPr>
        <w:rPr>
          <w:rFonts w:cs="Arial"/>
          <w:color w:val="333333"/>
          <w:szCs w:val="20"/>
          <w:lang w:val="en-GB"/>
        </w:rPr>
      </w:pPr>
      <w:r w:rsidRPr="00875837">
        <w:rPr>
          <w:rFonts w:cs="Arial"/>
          <w:b/>
          <w:color w:val="333333"/>
          <w:szCs w:val="20"/>
          <w:lang w:val="en-GB"/>
        </w:rPr>
        <w:t>Landscape architect:</w:t>
      </w:r>
      <w:r w:rsidRPr="00875837">
        <w:rPr>
          <w:rFonts w:cs="Arial"/>
          <w:color w:val="333333"/>
          <w:szCs w:val="20"/>
          <w:lang w:val="en-GB"/>
        </w:rPr>
        <w:t xml:space="preserve"> Randle </w:t>
      </w:r>
      <w:proofErr w:type="spellStart"/>
      <w:r w:rsidRPr="00875837">
        <w:rPr>
          <w:rFonts w:cs="Arial"/>
          <w:color w:val="333333"/>
          <w:szCs w:val="20"/>
          <w:lang w:val="en-GB"/>
        </w:rPr>
        <w:t>Siddely</w:t>
      </w:r>
      <w:proofErr w:type="spellEnd"/>
      <w:r w:rsidRPr="00875837">
        <w:rPr>
          <w:rFonts w:cs="Arial"/>
          <w:color w:val="333333"/>
          <w:szCs w:val="20"/>
          <w:lang w:val="en-GB"/>
        </w:rPr>
        <w:t xml:space="preserve"> Associates</w:t>
      </w:r>
    </w:p>
    <w:p w14:paraId="2E60176F" w14:textId="77777777" w:rsidR="00875837" w:rsidRPr="00875837" w:rsidRDefault="00875837" w:rsidP="00875837">
      <w:pPr>
        <w:rPr>
          <w:rFonts w:cs="Arial"/>
          <w:color w:val="333333"/>
          <w:szCs w:val="20"/>
          <w:lang w:val="en-GB"/>
        </w:rPr>
      </w:pPr>
      <w:r w:rsidRPr="00875837">
        <w:rPr>
          <w:rFonts w:cs="Arial"/>
          <w:b/>
          <w:color w:val="333333"/>
          <w:szCs w:val="20"/>
          <w:lang w:val="en-GB"/>
        </w:rPr>
        <w:t>Engineer:</w:t>
      </w:r>
      <w:r w:rsidRPr="00875837">
        <w:rPr>
          <w:rFonts w:cs="Arial"/>
          <w:color w:val="333333"/>
          <w:szCs w:val="20"/>
          <w:lang w:val="en-GB"/>
        </w:rPr>
        <w:t xml:space="preserve"> Price &amp; Myers (structural), Foreman Roberts (MEP)</w:t>
      </w:r>
    </w:p>
    <w:p w14:paraId="376FC1CF" w14:textId="77777777" w:rsidR="00875837" w:rsidRPr="00875837" w:rsidRDefault="00875837" w:rsidP="00875837">
      <w:pPr>
        <w:rPr>
          <w:rFonts w:cs="Arial"/>
          <w:color w:val="333333"/>
          <w:szCs w:val="20"/>
          <w:lang w:val="en-GB"/>
        </w:rPr>
      </w:pPr>
      <w:r w:rsidRPr="00875837">
        <w:rPr>
          <w:rFonts w:cs="Arial"/>
          <w:b/>
          <w:color w:val="333333"/>
          <w:szCs w:val="20"/>
          <w:lang w:val="en-GB"/>
        </w:rPr>
        <w:t>Contractor:</w:t>
      </w:r>
      <w:r w:rsidRPr="00875837">
        <w:rPr>
          <w:rFonts w:cs="Arial"/>
          <w:color w:val="333333"/>
          <w:szCs w:val="20"/>
          <w:lang w:val="en-GB"/>
        </w:rPr>
        <w:t xml:space="preserve"> Wates</w:t>
      </w:r>
    </w:p>
    <w:p w14:paraId="556AFCC9" w14:textId="77777777" w:rsidR="00875837" w:rsidRPr="00875837" w:rsidRDefault="00875837" w:rsidP="00875837">
      <w:pPr>
        <w:rPr>
          <w:rFonts w:cs="Arial"/>
          <w:color w:val="333333"/>
          <w:szCs w:val="20"/>
          <w:lang w:val="en-GB"/>
        </w:rPr>
      </w:pPr>
      <w:r w:rsidRPr="00875837">
        <w:rPr>
          <w:rFonts w:cs="Arial"/>
          <w:b/>
          <w:color w:val="333333"/>
          <w:szCs w:val="20"/>
          <w:lang w:val="en-GB"/>
        </w:rPr>
        <w:t>Size:</w:t>
      </w:r>
      <w:r w:rsidRPr="00875837">
        <w:rPr>
          <w:rFonts w:cs="Arial"/>
          <w:color w:val="333333"/>
          <w:szCs w:val="20"/>
          <w:lang w:val="en-GB"/>
        </w:rPr>
        <w:t xml:space="preserve"> 13295 m</w:t>
      </w:r>
      <w:r w:rsidRPr="00875837">
        <w:rPr>
          <w:rFonts w:cs="Arial"/>
          <w:color w:val="333333"/>
          <w:szCs w:val="20"/>
          <w:vertAlign w:val="superscript"/>
          <w:lang w:val="en-GB"/>
        </w:rPr>
        <w:t>2</w:t>
      </w:r>
      <w:r w:rsidRPr="00875837">
        <w:rPr>
          <w:rFonts w:cs="Arial"/>
          <w:color w:val="333333"/>
          <w:szCs w:val="20"/>
          <w:lang w:val="en-GB"/>
        </w:rPr>
        <w:t xml:space="preserve"> (144 units)</w:t>
      </w:r>
    </w:p>
    <w:p w14:paraId="04709C04" w14:textId="77777777" w:rsidR="00875837" w:rsidRPr="00875837" w:rsidRDefault="00875837" w:rsidP="00875837">
      <w:pPr>
        <w:rPr>
          <w:rFonts w:cs="Arial"/>
          <w:color w:val="333333"/>
          <w:szCs w:val="20"/>
          <w:lang w:val="en-GB"/>
        </w:rPr>
      </w:pPr>
      <w:r w:rsidRPr="00875837">
        <w:rPr>
          <w:rFonts w:cs="Arial"/>
          <w:b/>
          <w:color w:val="333333"/>
          <w:szCs w:val="20"/>
          <w:lang w:val="en-GB"/>
        </w:rPr>
        <w:t>Year:</w:t>
      </w:r>
      <w:r w:rsidRPr="00875837">
        <w:rPr>
          <w:rFonts w:cs="Arial"/>
          <w:color w:val="333333"/>
          <w:szCs w:val="20"/>
          <w:lang w:val="en-GB"/>
        </w:rPr>
        <w:t xml:space="preserve"> 2012-2015</w:t>
      </w:r>
    </w:p>
    <w:p w14:paraId="6F1DF5A1" w14:textId="77777777" w:rsidR="00875837" w:rsidRPr="00875837" w:rsidRDefault="00875837" w:rsidP="00875837">
      <w:pPr>
        <w:rPr>
          <w:rFonts w:cs="Arial"/>
          <w:color w:val="333333"/>
          <w:szCs w:val="20"/>
          <w:lang w:val="en-GB"/>
        </w:rPr>
      </w:pPr>
    </w:p>
    <w:p w14:paraId="6B6519D2" w14:textId="77777777" w:rsidR="00875837" w:rsidRPr="00875837" w:rsidRDefault="00875837" w:rsidP="00875837">
      <w:pPr>
        <w:rPr>
          <w:rFonts w:cs="Arial"/>
          <w:color w:val="333333"/>
          <w:szCs w:val="20"/>
          <w:lang w:val="en-GB"/>
        </w:rPr>
      </w:pPr>
      <w:r w:rsidRPr="00875837">
        <w:rPr>
          <w:rFonts w:cs="Arial"/>
          <w:color w:val="333333"/>
          <w:szCs w:val="20"/>
          <w:lang w:val="en-GB"/>
        </w:rPr>
        <w:t>Located in Greenwich Peninsula - London’s largest regeneration project - and within walking distance from the O2 Arena, M0115 is a residential development that comprises a mix of Private, Intermediate and Social for Rent tenures. In total, 56% of the homes are Affordable.</w:t>
      </w:r>
    </w:p>
    <w:p w14:paraId="209C82B4" w14:textId="77777777" w:rsidR="00875837" w:rsidRPr="00875837" w:rsidRDefault="00875837" w:rsidP="00875837">
      <w:pPr>
        <w:rPr>
          <w:rFonts w:cs="Arial"/>
          <w:color w:val="333333"/>
          <w:szCs w:val="20"/>
          <w:lang w:val="en-GB"/>
        </w:rPr>
      </w:pPr>
      <w:r w:rsidRPr="00875837">
        <w:rPr>
          <w:rFonts w:cs="Arial"/>
          <w:color w:val="333333"/>
          <w:szCs w:val="20"/>
          <w:lang w:val="en-GB"/>
        </w:rPr>
        <w:br/>
        <w:t>The massing is formed of two 10-storey buildings flanking a raised landscaped podium at first floor level and two smaller terraces of family housing, ensuring a continuation of the “book end” theme established on the adjacent plots. The building is designed to Code for Sustainable Homes Level 4, featuring green roofs and connection to the peninsula-wide district heating network.</w:t>
      </w:r>
    </w:p>
    <w:p w14:paraId="2F4EFF25" w14:textId="77777777" w:rsidR="00875837" w:rsidRDefault="00875837" w:rsidP="00875837">
      <w:pPr>
        <w:rPr>
          <w:rFonts w:cs="Arial"/>
          <w:color w:val="333333"/>
          <w:szCs w:val="20"/>
          <w:lang w:val="en-GB"/>
        </w:rPr>
      </w:pPr>
      <w:r w:rsidRPr="00875837">
        <w:rPr>
          <w:rFonts w:cs="Arial"/>
          <w:color w:val="333333"/>
          <w:szCs w:val="20"/>
          <w:lang w:val="en-GB"/>
        </w:rPr>
        <w:br/>
        <w:t xml:space="preserve">The residential accommodation is arranged to provide two and three-storey family dwellings at the base of the development with one, two and three bedroom apartments in the ‘book end’ towers. The raised podium contains car parking and secure cycle storage </w:t>
      </w:r>
      <w:proofErr w:type="gramStart"/>
      <w:r w:rsidRPr="00875837">
        <w:rPr>
          <w:rFonts w:cs="Arial"/>
          <w:color w:val="333333"/>
          <w:szCs w:val="20"/>
          <w:lang w:val="en-GB"/>
        </w:rPr>
        <w:t>underneath, and</w:t>
      </w:r>
      <w:proofErr w:type="gramEnd"/>
      <w:r w:rsidRPr="00875837">
        <w:rPr>
          <w:rFonts w:cs="Arial"/>
          <w:color w:val="333333"/>
          <w:szCs w:val="20"/>
          <w:lang w:val="en-GB"/>
        </w:rPr>
        <w:t xml:space="preserve"> is landscaped with private and communal gardens which provide views through to the mature trees of an adjacent park. </w:t>
      </w:r>
    </w:p>
    <w:p w14:paraId="049EFA6C" w14:textId="77777777" w:rsidR="00875837" w:rsidRDefault="00875837" w:rsidP="00875837">
      <w:pPr>
        <w:rPr>
          <w:rFonts w:cs="Arial"/>
          <w:color w:val="333333"/>
          <w:szCs w:val="20"/>
          <w:lang w:val="en-GB"/>
        </w:rPr>
      </w:pPr>
    </w:p>
    <w:p w14:paraId="61F9BBC0" w14:textId="77777777" w:rsidR="00875837" w:rsidRDefault="00875837" w:rsidP="00875837">
      <w:pPr>
        <w:rPr>
          <w:rFonts w:cs="Arial"/>
          <w:color w:val="333333"/>
          <w:szCs w:val="20"/>
          <w:lang w:val="en-GB"/>
        </w:rPr>
      </w:pPr>
      <w:r w:rsidRPr="00875837">
        <w:rPr>
          <w:rFonts w:cs="Arial"/>
          <w:color w:val="333333"/>
          <w:szCs w:val="20"/>
          <w:lang w:val="en-GB"/>
        </w:rPr>
        <w:t>Between the two 10 storey buildings there are two terraces of family housing, facing east (onto Chandlers Avenue) and west (onto East Parkside) respectively. Biodiverse roofs and terraces provide an enhanced outlook from upper levels.</w:t>
      </w:r>
      <w:r>
        <w:rPr>
          <w:rFonts w:cs="Arial"/>
          <w:color w:val="333333"/>
          <w:szCs w:val="20"/>
          <w:lang w:val="en-GB"/>
        </w:rPr>
        <w:t xml:space="preserve"> </w:t>
      </w:r>
      <w:r w:rsidRPr="00875837">
        <w:rPr>
          <w:rFonts w:cs="Arial"/>
          <w:color w:val="333333"/>
          <w:szCs w:val="20"/>
          <w:lang w:val="en-GB"/>
        </w:rPr>
        <w:t xml:space="preserve">As part of a wider masterplan, generous living spaces are positioned in response to their </w:t>
      </w:r>
      <w:proofErr w:type="spellStart"/>
      <w:r w:rsidRPr="00875837">
        <w:rPr>
          <w:rFonts w:cs="Arial"/>
          <w:color w:val="333333"/>
          <w:szCs w:val="20"/>
          <w:lang w:val="en-GB"/>
        </w:rPr>
        <w:t>parkside</w:t>
      </w:r>
      <w:proofErr w:type="spellEnd"/>
      <w:r w:rsidRPr="00875837">
        <w:rPr>
          <w:rFonts w:cs="Arial"/>
          <w:color w:val="333333"/>
          <w:szCs w:val="20"/>
          <w:lang w:val="en-GB"/>
        </w:rPr>
        <w:t xml:space="preserve"> setting to establish a new and diverse community and a landscaped public realm.</w:t>
      </w:r>
    </w:p>
    <w:p w14:paraId="44A4AFA2" w14:textId="77777777" w:rsidR="00875837" w:rsidRPr="00875837" w:rsidRDefault="00875837" w:rsidP="00875837">
      <w:pPr>
        <w:rPr>
          <w:rFonts w:cs="Arial"/>
          <w:color w:val="333333"/>
          <w:szCs w:val="20"/>
          <w:lang w:val="en-GB"/>
        </w:rPr>
      </w:pPr>
    </w:p>
    <w:p w14:paraId="7CF2AF7E" w14:textId="77777777" w:rsidR="00875837" w:rsidRPr="00875837" w:rsidRDefault="00875837" w:rsidP="00875837">
      <w:pPr>
        <w:rPr>
          <w:rFonts w:cs="Arial"/>
          <w:color w:val="333333"/>
          <w:szCs w:val="20"/>
          <w:lang w:val="en-GB"/>
        </w:rPr>
      </w:pPr>
      <w:r w:rsidRPr="00875837">
        <w:rPr>
          <w:rFonts w:cs="Arial"/>
          <w:color w:val="333333"/>
          <w:szCs w:val="20"/>
          <w:lang w:val="en-GB"/>
        </w:rPr>
        <w:t>A strong emphasis is placed on creating a building with simple but durable detailing that will resonate with the historic craft tradition of its location. The facades are designed with finely detailed brickwork, in tones ranging from light to dark industrial grey, creating a reference to the Greenwich Peninsula's great industrial history. The open-plan living areas feature oak timber flooring and an abundance of natural light.</w:t>
      </w:r>
    </w:p>
    <w:p w14:paraId="05436638" w14:textId="77777777" w:rsidR="00EA0512" w:rsidRPr="00875837" w:rsidRDefault="00EA0512" w:rsidP="00A160AB">
      <w:pPr>
        <w:rPr>
          <w:lang w:val="en-GB"/>
        </w:rPr>
      </w:pPr>
    </w:p>
    <w:p w14:paraId="05B52620" w14:textId="77777777" w:rsidR="00875837" w:rsidRPr="00875837" w:rsidRDefault="00875837">
      <w:pPr>
        <w:rPr>
          <w:lang w:val="en-GB"/>
        </w:rPr>
      </w:pPr>
    </w:p>
    <w:sectPr w:rsidR="00875837" w:rsidRPr="00875837" w:rsidSect="0027037F">
      <w:headerReference w:type="even" r:id="rId7"/>
      <w:headerReference w:type="default" r:id="rId8"/>
      <w:footerReference w:type="even" r:id="rId9"/>
      <w:footerReference w:type="default" r:id="rId10"/>
      <w:headerReference w:type="first" r:id="rId11"/>
      <w:footerReference w:type="first" r:id="rId12"/>
      <w:pgSz w:w="11907" w:h="16840" w:code="9"/>
      <w:pgMar w:top="2240" w:right="1735" w:bottom="1440" w:left="22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B3C0B" w14:textId="77777777" w:rsidR="00806C7E" w:rsidRDefault="00806C7E">
      <w:r>
        <w:separator/>
      </w:r>
    </w:p>
  </w:endnote>
  <w:endnote w:type="continuationSeparator" w:id="0">
    <w:p w14:paraId="6FB6C952" w14:textId="77777777" w:rsidR="00806C7E" w:rsidRDefault="00806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526A" w14:textId="77777777" w:rsidR="00B965CE" w:rsidRDefault="00B965C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1208E" w14:textId="77777777" w:rsidR="0027037F" w:rsidRDefault="00EA0512">
    <w:pPr>
      <w:pStyle w:val="Sidefod"/>
    </w:pPr>
    <w:r>
      <w:rPr>
        <w:noProof/>
      </w:rPr>
      <mc:AlternateContent>
        <mc:Choice Requires="wps">
          <w:drawing>
            <wp:anchor distT="0" distB="0" distL="114300" distR="114300" simplePos="0" relativeHeight="251660288" behindDoc="1" locked="0" layoutInCell="0" allowOverlap="1" wp14:anchorId="09553D11" wp14:editId="26145B9E">
              <wp:simplePos x="0" y="0"/>
              <wp:positionH relativeFrom="page">
                <wp:posOffset>1414780</wp:posOffset>
              </wp:positionH>
              <wp:positionV relativeFrom="page">
                <wp:posOffset>10231755</wp:posOffset>
              </wp:positionV>
              <wp:extent cx="5039995" cy="133350"/>
              <wp:effectExtent l="5080" t="11430" r="1270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33350"/>
                      </a:xfrm>
                      <a:prstGeom prst="rect">
                        <a:avLst/>
                      </a:prstGeom>
                      <a:solidFill>
                        <a:srgbClr val="FFFFFF"/>
                      </a:solidFill>
                      <a:ln w="0">
                        <a:solidFill>
                          <a:srgbClr val="FFFFFF"/>
                        </a:solidFill>
                        <a:miter lim="800000"/>
                        <a:headEnd/>
                        <a:tailEnd/>
                      </a:ln>
                    </wps:spPr>
                    <wps:txbx>
                      <w:txbxContent>
                        <w:p w14:paraId="5C626BC7" w14:textId="77777777" w:rsidR="0027037F" w:rsidRDefault="001D2343">
                          <w:pPr>
                            <w:pStyle w:val="STDDOKfooter2012"/>
                            <w:jc w:val="right"/>
                          </w:pPr>
                          <w:r>
                            <w:t xml:space="preserve">Side </w:t>
                          </w:r>
                          <w:r w:rsidR="0027037F">
                            <w:fldChar w:fldCharType="begin"/>
                          </w:r>
                          <w:r>
                            <w:instrText>PAGE</w:instrText>
                          </w:r>
                          <w:r w:rsidR="0027037F">
                            <w:fldChar w:fldCharType="separate"/>
                          </w:r>
                          <w:r w:rsidR="003732D2">
                            <w:rPr>
                              <w:noProof/>
                            </w:rPr>
                            <w:t>2</w:t>
                          </w:r>
                          <w:r w:rsidR="0027037F">
                            <w:fldChar w:fldCharType="end"/>
                          </w:r>
                          <w:r>
                            <w:t xml:space="preserve"> af </w:t>
                          </w:r>
                          <w:fldSimple w:instr="SECTIONPAGES  \* MERGEFORMAT">
                            <w:r w:rsidR="003732D2">
                              <w:rPr>
                                <w:noProof/>
                              </w:rPr>
                              <w:t>2</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553D11" id="_x0000_t202" coordsize="21600,21600" o:spt="202" path="m,l,21600r21600,l21600,xe">
              <v:stroke joinstyle="miter"/>
              <v:path gradientshapeok="t" o:connecttype="rect"/>
            </v:shapetype>
            <v:shape id="Text Box 2" o:spid="_x0000_s1026" type="#_x0000_t202" style="position:absolute;margin-left:111.4pt;margin-top:805.65pt;width:396.85pt;height: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" o:allowincell="f" strokecolor="white" strokeweight="0">
              <v:textbox inset="0,0,0,0">
                <w:txbxContent>
                  <w:p w14:paraId="5C626BC7" w14:textId="77777777" w:rsidR="0027037F" w:rsidRDefault="001D2343">
                    <w:pPr>
                      <w:pStyle w:val="STDDOKfooter2012"/>
                      <w:jc w:val="right"/>
                    </w:pPr>
                    <w:r>
                      <w:t xml:space="preserve">Side </w:t>
                    </w:r>
                    <w:r w:rsidR="0027037F">
                      <w:fldChar w:fldCharType="begin"/>
                    </w:r>
                    <w:r>
                      <w:instrText>PAGE</w:instrText>
                    </w:r>
                    <w:r w:rsidR="0027037F">
                      <w:fldChar w:fldCharType="separate"/>
                    </w:r>
                    <w:r w:rsidR="003732D2">
                      <w:rPr>
                        <w:noProof/>
                      </w:rPr>
                      <w:t>2</w:t>
                    </w:r>
                    <w:r w:rsidR="0027037F">
                      <w:fldChar w:fldCharType="end"/>
                    </w:r>
                    <w:r>
                      <w:t xml:space="preserve"> af </w:t>
                    </w:r>
                    <w:fldSimple w:instr="SECTIONPAGES  \* MERGEFORMAT">
                      <w:r w:rsidR="003732D2">
                        <w:rPr>
                          <w:noProof/>
                        </w:rPr>
                        <w:t>2</w:t>
                      </w:r>
                    </w:fldSimple>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7B52E" w14:textId="77777777" w:rsidR="0027037F" w:rsidRDefault="0027037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43A72" w14:textId="77777777" w:rsidR="00806C7E" w:rsidRDefault="00806C7E">
      <w:r>
        <w:separator/>
      </w:r>
    </w:p>
  </w:footnote>
  <w:footnote w:type="continuationSeparator" w:id="0">
    <w:p w14:paraId="098A4984" w14:textId="77777777" w:rsidR="00806C7E" w:rsidRDefault="00806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BAE31" w14:textId="77777777" w:rsidR="00B965CE" w:rsidRDefault="00B965C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6FDD" w14:textId="77777777" w:rsidR="0027037F" w:rsidRDefault="00EA0512">
    <w:r>
      <w:rPr>
        <w:noProof/>
      </w:rPr>
      <w:drawing>
        <wp:anchor distT="0" distB="0" distL="114300" distR="114300" simplePos="0" relativeHeight="251658240" behindDoc="1" locked="0" layoutInCell="1" allowOverlap="1" wp14:anchorId="5FBC06E9" wp14:editId="4B61FDDF">
          <wp:simplePos x="0" y="0"/>
          <wp:positionH relativeFrom="page">
            <wp:posOffset>1409065</wp:posOffset>
          </wp:positionH>
          <wp:positionV relativeFrom="page">
            <wp:posOffset>495300</wp:posOffset>
          </wp:positionV>
          <wp:extent cx="2019300" cy="342900"/>
          <wp:effectExtent l="0" t="0" r="0" b="0"/>
          <wp:wrapNone/>
          <wp:docPr id="45" name="Billede 45" descr="gr_side1_hoved_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r_side1_hoved_dk"/>
                  <pic:cNvPicPr>
                    <a:picLocks noChangeAspect="1" noChangeArrowheads="1"/>
                  </pic:cNvPicPr>
                </pic:nvPicPr>
                <pic:blipFill>
                  <a:blip r:embed="rId1">
                    <a:extLst>
                      <a:ext uri="{28A0092B-C50C-407E-A947-70E740481C1C}">
                        <a14:useLocalDpi xmlns:a14="http://schemas.microsoft.com/office/drawing/2010/main" val="0"/>
                      </a:ext>
                    </a:extLst>
                  </a:blip>
                  <a:srcRect b="38983"/>
                  <a:stretch>
                    <a:fillRect/>
                  </a:stretch>
                </pic:blipFill>
                <pic:spPr bwMode="auto">
                  <a:xfrm>
                    <a:off x="0" y="0"/>
                    <a:ext cx="2019300" cy="342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1282" w14:textId="5BCABB5B" w:rsidR="00165414" w:rsidRDefault="00165414" w:rsidP="00165414">
    <w:pPr>
      <w:pStyle w:val="Template-City"/>
      <w:jc w:val="right"/>
    </w:pPr>
    <w:r>
      <w:drawing>
        <wp:anchor distT="0" distB="0" distL="114300" distR="114300" simplePos="0" relativeHeight="251662336" behindDoc="0" locked="0" layoutInCell="1" allowOverlap="1" wp14:anchorId="6CF42360" wp14:editId="79EB87EE">
          <wp:simplePos x="0" y="0"/>
          <wp:positionH relativeFrom="column">
            <wp:posOffset>-76200</wp:posOffset>
          </wp:positionH>
          <wp:positionV relativeFrom="paragraph">
            <wp:posOffset>-26670</wp:posOffset>
          </wp:positionV>
          <wp:extent cx="1424940" cy="626745"/>
          <wp:effectExtent l="0" t="0" r="0" b="190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626745"/>
                  </a:xfrm>
                  <a:prstGeom prst="rect">
                    <a:avLst/>
                  </a:prstGeom>
                  <a:noFill/>
                </pic:spPr>
              </pic:pic>
            </a:graphicData>
          </a:graphic>
          <wp14:sizeRelH relativeFrom="page">
            <wp14:pctWidth>0</wp14:pctWidth>
          </wp14:sizeRelH>
          <wp14:sizeRelV relativeFrom="page">
            <wp14:pctHeight>0</wp14:pctHeight>
          </wp14:sizeRelV>
        </wp:anchor>
      </w:drawing>
    </w:r>
    <w:r>
      <w:t xml:space="preserve">   Aarhus</w:t>
    </w:r>
  </w:p>
  <w:p w14:paraId="6A18F026" w14:textId="77777777" w:rsidR="00165414" w:rsidRDefault="00165414" w:rsidP="00165414">
    <w:pPr>
      <w:pStyle w:val="Template-City"/>
      <w:jc w:val="right"/>
    </w:pPr>
    <w:r>
      <w:t>Copenhagen</w:t>
    </w:r>
  </w:p>
  <w:p w14:paraId="59C1C36F" w14:textId="77777777" w:rsidR="00165414" w:rsidRDefault="00165414" w:rsidP="00165414">
    <w:pPr>
      <w:pStyle w:val="Template-City"/>
      <w:jc w:val="right"/>
    </w:pPr>
    <w:r>
      <w:t>Aalborg</w:t>
    </w:r>
  </w:p>
  <w:p w14:paraId="79736D29" w14:textId="77777777" w:rsidR="00165414" w:rsidRDefault="00165414" w:rsidP="00165414">
    <w:pPr>
      <w:pStyle w:val="Template-City"/>
      <w:jc w:val="right"/>
    </w:pPr>
    <w:r>
      <w:t>Oslo</w:t>
    </w:r>
  </w:p>
  <w:p w14:paraId="5C2FB70D" w14:textId="77777777" w:rsidR="00165414" w:rsidRDefault="00165414" w:rsidP="00165414">
    <w:pPr>
      <w:pStyle w:val="Template-City"/>
      <w:jc w:val="right"/>
    </w:pPr>
    <w:r>
      <w:t>Stockholm</w:t>
    </w:r>
  </w:p>
  <w:p w14:paraId="2D8E62FD" w14:textId="77777777" w:rsidR="00165414" w:rsidRDefault="00165414" w:rsidP="00165414">
    <w:pPr>
      <w:pStyle w:val="Template-City"/>
      <w:jc w:val="right"/>
    </w:pPr>
    <w:r>
      <w:t>Malmö</w:t>
    </w:r>
  </w:p>
  <w:p w14:paraId="4A7841A7" w14:textId="77777777" w:rsidR="00165414" w:rsidRDefault="00165414" w:rsidP="00165414">
    <w:pPr>
      <w:pStyle w:val="Template-City"/>
      <w:jc w:val="right"/>
    </w:pPr>
    <w:r>
      <w:t>Berlin</w:t>
    </w:r>
  </w:p>
  <w:p w14:paraId="103150A2" w14:textId="716F506D" w:rsidR="0027037F" w:rsidRDefault="0027037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701F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E8FF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3C7D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14A2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6EF0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8A54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D08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9670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487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7897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9E386F"/>
    <w:multiLevelType w:val="hybridMultilevel"/>
    <w:tmpl w:val="0694BBAA"/>
    <w:lvl w:ilvl="0" w:tplc="1E224C0C">
      <w:start w:val="1"/>
      <w:numFmt w:val="decimal"/>
      <w:lvlText w:val="%1."/>
      <w:lvlJc w:val="left"/>
      <w:pPr>
        <w:tabs>
          <w:tab w:val="num" w:pos="709"/>
        </w:tabs>
        <w:ind w:left="709" w:hanging="567"/>
      </w:pPr>
      <w:rPr>
        <w:rFonts w:hint="default"/>
        <w:b w:val="0"/>
        <w:color w:val="auto"/>
      </w:rPr>
    </w:lvl>
    <w:lvl w:ilvl="1" w:tplc="04060001">
      <w:start w:val="1"/>
      <w:numFmt w:val="bullet"/>
      <w:lvlText w:val=""/>
      <w:lvlJc w:val="left"/>
      <w:pPr>
        <w:tabs>
          <w:tab w:val="num" w:pos="1440"/>
        </w:tabs>
        <w:ind w:left="1440" w:hanging="360"/>
      </w:pPr>
      <w:rPr>
        <w:rFonts w:ascii="Symbol" w:hAnsi="Symbol" w:hint="default"/>
      </w:rPr>
    </w:lvl>
    <w:lvl w:ilvl="2" w:tplc="04060005">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260183"/>
    <w:multiLevelType w:val="hybridMultilevel"/>
    <w:tmpl w:val="FB128FE6"/>
    <w:lvl w:ilvl="0" w:tplc="0A526DD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08363923">
    <w:abstractNumId w:val="9"/>
  </w:num>
  <w:num w:numId="2" w16cid:durableId="242683940">
    <w:abstractNumId w:val="7"/>
  </w:num>
  <w:num w:numId="3" w16cid:durableId="438574063">
    <w:abstractNumId w:val="6"/>
  </w:num>
  <w:num w:numId="4" w16cid:durableId="1133133148">
    <w:abstractNumId w:val="5"/>
  </w:num>
  <w:num w:numId="5" w16cid:durableId="1058086779">
    <w:abstractNumId w:val="4"/>
  </w:num>
  <w:num w:numId="6" w16cid:durableId="10111383">
    <w:abstractNumId w:val="8"/>
  </w:num>
  <w:num w:numId="7" w16cid:durableId="1660304103">
    <w:abstractNumId w:val="3"/>
  </w:num>
  <w:num w:numId="8" w16cid:durableId="362443628">
    <w:abstractNumId w:val="2"/>
  </w:num>
  <w:num w:numId="9" w16cid:durableId="75330049">
    <w:abstractNumId w:val="1"/>
  </w:num>
  <w:num w:numId="10" w16cid:durableId="673649262">
    <w:abstractNumId w:val="0"/>
  </w:num>
  <w:num w:numId="11" w16cid:durableId="177739329">
    <w:abstractNumId w:val="8"/>
  </w:num>
  <w:num w:numId="12" w16cid:durableId="1783526704">
    <w:abstractNumId w:val="11"/>
  </w:num>
  <w:num w:numId="13" w16cid:durableId="11980790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1304"/>
  <w:autoHyphenation/>
  <w:hyphenationZone w:val="425"/>
  <w:noPunctuationKerning/>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37F"/>
    <w:rsid w:val="000577E3"/>
    <w:rsid w:val="001432DE"/>
    <w:rsid w:val="00165414"/>
    <w:rsid w:val="001B3D85"/>
    <w:rsid w:val="001D2343"/>
    <w:rsid w:val="0027037F"/>
    <w:rsid w:val="002A23C4"/>
    <w:rsid w:val="003330F2"/>
    <w:rsid w:val="003732D2"/>
    <w:rsid w:val="00466936"/>
    <w:rsid w:val="004C3449"/>
    <w:rsid w:val="00510F14"/>
    <w:rsid w:val="005F2267"/>
    <w:rsid w:val="00643816"/>
    <w:rsid w:val="006B52F5"/>
    <w:rsid w:val="00727DB6"/>
    <w:rsid w:val="00766241"/>
    <w:rsid w:val="007B2572"/>
    <w:rsid w:val="007D6049"/>
    <w:rsid w:val="008022F0"/>
    <w:rsid w:val="00806C7E"/>
    <w:rsid w:val="00875837"/>
    <w:rsid w:val="008A3A64"/>
    <w:rsid w:val="0092192E"/>
    <w:rsid w:val="009549A0"/>
    <w:rsid w:val="009A1B70"/>
    <w:rsid w:val="009E6783"/>
    <w:rsid w:val="009F0C61"/>
    <w:rsid w:val="00A160AB"/>
    <w:rsid w:val="00A2336A"/>
    <w:rsid w:val="00B35B4F"/>
    <w:rsid w:val="00B41408"/>
    <w:rsid w:val="00B965CE"/>
    <w:rsid w:val="00EA0512"/>
    <w:rsid w:val="00EF4A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2EA1ABDB"/>
  <w15:docId w15:val="{788AF117-721E-4C46-985E-739BE0C9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A10"/>
    <w:pPr>
      <w:spacing w:line="260" w:lineRule="exact"/>
    </w:pPr>
    <w:rPr>
      <w:rFonts w:ascii="Arial" w:hAnsi="Arial"/>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780A10"/>
    <w:pPr>
      <w:tabs>
        <w:tab w:val="center" w:pos="4320"/>
        <w:tab w:val="right" w:pos="8640"/>
      </w:tabs>
    </w:pPr>
  </w:style>
  <w:style w:type="paragraph" w:styleId="Sidefod">
    <w:name w:val="footer"/>
    <w:basedOn w:val="Normal"/>
    <w:rsid w:val="00780A10"/>
    <w:pPr>
      <w:tabs>
        <w:tab w:val="center" w:pos="4320"/>
        <w:tab w:val="right" w:pos="8640"/>
      </w:tabs>
    </w:pPr>
  </w:style>
  <w:style w:type="paragraph" w:customStyle="1" w:styleId="STDDOKadresse">
    <w:name w:val="STDDOKadresse"/>
    <w:basedOn w:val="Normal"/>
    <w:rsid w:val="00780A10"/>
  </w:style>
  <w:style w:type="paragraph" w:customStyle="1" w:styleId="STDDOKbody">
    <w:name w:val="STDDOKbody"/>
    <w:basedOn w:val="Normal"/>
    <w:rsid w:val="00780A10"/>
  </w:style>
  <w:style w:type="paragraph" w:customStyle="1" w:styleId="STDDOKphoneandmail">
    <w:name w:val="STDDOKphoneandmail"/>
    <w:basedOn w:val="STDDOKadresse"/>
    <w:rsid w:val="00780A10"/>
    <w:rPr>
      <w:sz w:val="18"/>
    </w:rPr>
  </w:style>
  <w:style w:type="paragraph" w:customStyle="1" w:styleId="STDDOKafsender">
    <w:name w:val="STDDOKafsender"/>
    <w:basedOn w:val="Sidehoved"/>
    <w:rsid w:val="00780A10"/>
    <w:pPr>
      <w:framePr w:hSpace="180" w:wrap="around" w:hAnchor="margin" w:y="1140"/>
      <w:tabs>
        <w:tab w:val="left" w:pos="0"/>
      </w:tabs>
      <w:ind w:right="-6"/>
      <w:jc w:val="right"/>
    </w:pPr>
    <w:rPr>
      <w:sz w:val="18"/>
      <w:szCs w:val="20"/>
    </w:rPr>
  </w:style>
  <w:style w:type="paragraph" w:customStyle="1" w:styleId="STDDOKchecklist">
    <w:name w:val="STDDOKchecklist"/>
    <w:basedOn w:val="Normal"/>
    <w:rsid w:val="00780A10"/>
    <w:pPr>
      <w:spacing w:line="260" w:lineRule="auto"/>
      <w:jc w:val="right"/>
    </w:pPr>
    <w:rPr>
      <w:sz w:val="16"/>
    </w:rPr>
  </w:style>
  <w:style w:type="paragraph" w:customStyle="1" w:styleId="STDDOKtypeHeader">
    <w:name w:val="STDDOKtypeHeader"/>
    <w:basedOn w:val="Normal"/>
    <w:rsid w:val="00780A10"/>
    <w:rPr>
      <w:sz w:val="28"/>
    </w:rPr>
  </w:style>
  <w:style w:type="paragraph" w:styleId="Brdtekst">
    <w:name w:val="Body Text"/>
    <w:basedOn w:val="Normal"/>
    <w:rsid w:val="00780A10"/>
    <w:pPr>
      <w:pBdr>
        <w:top w:val="single" w:sz="4" w:space="1" w:color="auto"/>
        <w:bottom w:val="single" w:sz="4" w:space="1" w:color="auto"/>
      </w:pBdr>
      <w:tabs>
        <w:tab w:val="left" w:pos="1701"/>
        <w:tab w:val="right" w:pos="10206"/>
      </w:tabs>
    </w:pPr>
    <w:rPr>
      <w:sz w:val="18"/>
    </w:rPr>
  </w:style>
  <w:style w:type="paragraph" w:customStyle="1" w:styleId="pagenum">
    <w:name w:val="pagenum"/>
    <w:rsid w:val="00EF0411"/>
    <w:pPr>
      <w:tabs>
        <w:tab w:val="left" w:pos="0"/>
      </w:tabs>
    </w:pPr>
    <w:rPr>
      <w:rFonts w:ascii="Arial" w:hAnsi="Arial"/>
      <w:sz w:val="14"/>
    </w:rPr>
  </w:style>
  <w:style w:type="table" w:styleId="Tabel-Gitter">
    <w:name w:val="Table Grid"/>
    <w:basedOn w:val="Tabel-Normal"/>
    <w:rsid w:val="002C5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urnalid">
    <w:name w:val="journalid"/>
    <w:basedOn w:val="Normal"/>
    <w:next w:val="Normal"/>
    <w:rsid w:val="00555332"/>
    <w:pPr>
      <w:tabs>
        <w:tab w:val="right" w:pos="10206"/>
      </w:tabs>
    </w:pPr>
    <w:rPr>
      <w:bCs/>
      <w:sz w:val="12"/>
      <w:szCs w:val="16"/>
    </w:rPr>
  </w:style>
  <w:style w:type="paragraph" w:customStyle="1" w:styleId="STDDOKfooter2012">
    <w:name w:val="STDDOKfooter2012"/>
    <w:basedOn w:val="Normal"/>
    <w:rsid w:val="001660C8"/>
    <w:pPr>
      <w:spacing w:line="210" w:lineRule="exact"/>
    </w:pPr>
    <w:rPr>
      <w:sz w:val="13"/>
    </w:rPr>
  </w:style>
  <w:style w:type="paragraph" w:styleId="Listeafsnit">
    <w:name w:val="List Paragraph"/>
    <w:basedOn w:val="Normal"/>
    <w:uiPriority w:val="34"/>
    <w:qFormat/>
    <w:rsid w:val="00EA0512"/>
    <w:pPr>
      <w:spacing w:line="240" w:lineRule="auto"/>
      <w:ind w:left="1304"/>
    </w:pPr>
    <w:rPr>
      <w:rFonts w:cs="Arial"/>
      <w:szCs w:val="20"/>
    </w:rPr>
  </w:style>
  <w:style w:type="paragraph" w:customStyle="1" w:styleId="Template-City">
    <w:name w:val="Template - City"/>
    <w:basedOn w:val="Normal"/>
    <w:uiPriority w:val="8"/>
    <w:semiHidden/>
    <w:rsid w:val="00165414"/>
    <w:pPr>
      <w:spacing w:before="60" w:after="60" w:line="150" w:lineRule="atLeast"/>
      <w:contextualSpacing/>
    </w:pPr>
    <w:rPr>
      <w:rFonts w:ascii="Tahoma" w:eastAsiaTheme="minorHAnsi" w:hAnsi="Tahoma" w:cs="Verdana"/>
      <w:b/>
      <w:noProof/>
      <w:sz w:val="13"/>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6965">
      <w:bodyDiv w:val="1"/>
      <w:marLeft w:val="0"/>
      <w:marRight w:val="0"/>
      <w:marTop w:val="0"/>
      <w:marBottom w:val="0"/>
      <w:divBdr>
        <w:top w:val="none" w:sz="0" w:space="0" w:color="auto"/>
        <w:left w:val="none" w:sz="0" w:space="0" w:color="auto"/>
        <w:bottom w:val="none" w:sz="0" w:space="0" w:color="auto"/>
        <w:right w:val="none" w:sz="0" w:space="0" w:color="auto"/>
      </w:divBdr>
    </w:div>
    <w:div w:id="713501523">
      <w:bodyDiv w:val="1"/>
      <w:marLeft w:val="0"/>
      <w:marRight w:val="0"/>
      <w:marTop w:val="0"/>
      <w:marBottom w:val="0"/>
      <w:divBdr>
        <w:top w:val="none" w:sz="0" w:space="0" w:color="auto"/>
        <w:left w:val="none" w:sz="0" w:space="0" w:color="auto"/>
        <w:bottom w:val="none" w:sz="0" w:space="0" w:color="auto"/>
        <w:right w:val="none" w:sz="0" w:space="0" w:color="auto"/>
      </w:divBdr>
    </w:div>
    <w:div w:id="741752883">
      <w:bodyDiv w:val="1"/>
      <w:marLeft w:val="0"/>
      <w:marRight w:val="0"/>
      <w:marTop w:val="0"/>
      <w:marBottom w:val="0"/>
      <w:divBdr>
        <w:top w:val="none" w:sz="0" w:space="0" w:color="auto"/>
        <w:left w:val="none" w:sz="0" w:space="0" w:color="auto"/>
        <w:bottom w:val="none" w:sz="0" w:space="0" w:color="auto"/>
        <w:right w:val="none" w:sz="0" w:space="0" w:color="auto"/>
      </w:divBdr>
    </w:div>
    <w:div w:id="1343967450">
      <w:bodyDiv w:val="1"/>
      <w:marLeft w:val="0"/>
      <w:marRight w:val="0"/>
      <w:marTop w:val="0"/>
      <w:marBottom w:val="0"/>
      <w:divBdr>
        <w:top w:val="none" w:sz="0" w:space="0" w:color="auto"/>
        <w:left w:val="none" w:sz="0" w:space="0" w:color="auto"/>
        <w:bottom w:val="none" w:sz="0" w:space="0" w:color="auto"/>
        <w:right w:val="none" w:sz="0" w:space="0" w:color="auto"/>
      </w:divBdr>
    </w:div>
    <w:div w:id="1410690997">
      <w:bodyDiv w:val="1"/>
      <w:marLeft w:val="0"/>
      <w:marRight w:val="0"/>
      <w:marTop w:val="0"/>
      <w:marBottom w:val="0"/>
      <w:divBdr>
        <w:top w:val="none" w:sz="0" w:space="0" w:color="auto"/>
        <w:left w:val="none" w:sz="0" w:space="0" w:color="auto"/>
        <w:bottom w:val="none" w:sz="0" w:space="0" w:color="auto"/>
        <w:right w:val="none" w:sz="0" w:space="0" w:color="auto"/>
      </w:divBdr>
    </w:div>
    <w:div w:id="1977180311">
      <w:bodyDiv w:val="1"/>
      <w:marLeft w:val="0"/>
      <w:marRight w:val="0"/>
      <w:marTop w:val="0"/>
      <w:marBottom w:val="0"/>
      <w:divBdr>
        <w:top w:val="none" w:sz="0" w:space="0" w:color="auto"/>
        <w:left w:val="none" w:sz="0" w:space="0" w:color="auto"/>
        <w:bottom w:val="none" w:sz="0" w:space="0" w:color="auto"/>
        <w:right w:val="none" w:sz="0" w:space="0" w:color="auto"/>
      </w:divBdr>
      <w:divsChild>
        <w:div w:id="150873607">
          <w:marLeft w:val="0"/>
          <w:marRight w:val="0"/>
          <w:marTop w:val="0"/>
          <w:marBottom w:val="0"/>
          <w:divBdr>
            <w:top w:val="none" w:sz="0" w:space="0" w:color="auto"/>
            <w:left w:val="none" w:sz="0" w:space="0" w:color="auto"/>
            <w:bottom w:val="none" w:sz="0" w:space="0" w:color="auto"/>
            <w:right w:val="none" w:sz="0" w:space="0" w:color="auto"/>
          </w:divBdr>
          <w:divsChild>
            <w:div w:id="2117602665">
              <w:marLeft w:val="0"/>
              <w:marRight w:val="0"/>
              <w:marTop w:val="100"/>
              <w:marBottom w:val="100"/>
              <w:divBdr>
                <w:top w:val="none" w:sz="0" w:space="0" w:color="auto"/>
                <w:left w:val="none" w:sz="0" w:space="0" w:color="auto"/>
                <w:bottom w:val="none" w:sz="0" w:space="0" w:color="auto"/>
                <w:right w:val="none" w:sz="0" w:space="0" w:color="auto"/>
              </w:divBdr>
              <w:divsChild>
                <w:div w:id="1585803592">
                  <w:marLeft w:val="0"/>
                  <w:marRight w:val="0"/>
                  <w:marTop w:val="150"/>
                  <w:marBottom w:val="0"/>
                  <w:divBdr>
                    <w:top w:val="none" w:sz="0" w:space="0" w:color="auto"/>
                    <w:left w:val="none" w:sz="0" w:space="0" w:color="auto"/>
                    <w:bottom w:val="none" w:sz="0" w:space="0" w:color="auto"/>
                    <w:right w:val="none" w:sz="0" w:space="0" w:color="auto"/>
                  </w:divBdr>
                  <w:divsChild>
                    <w:div w:id="1134056470">
                      <w:marLeft w:val="0"/>
                      <w:marRight w:val="0"/>
                      <w:marTop w:val="0"/>
                      <w:marBottom w:val="0"/>
                      <w:divBdr>
                        <w:top w:val="none" w:sz="0" w:space="0" w:color="auto"/>
                        <w:left w:val="none" w:sz="0" w:space="0" w:color="auto"/>
                        <w:bottom w:val="none" w:sz="0" w:space="0" w:color="auto"/>
                        <w:right w:val="none" w:sz="0" w:space="0" w:color="auto"/>
                      </w:divBdr>
                      <w:divsChild>
                        <w:div w:id="1808625677">
                          <w:marLeft w:val="0"/>
                          <w:marRight w:val="0"/>
                          <w:marTop w:val="0"/>
                          <w:marBottom w:val="0"/>
                          <w:divBdr>
                            <w:top w:val="none" w:sz="0" w:space="0" w:color="auto"/>
                            <w:left w:val="none" w:sz="0" w:space="0" w:color="auto"/>
                            <w:bottom w:val="none" w:sz="0" w:space="0" w:color="auto"/>
                            <w:right w:val="none" w:sz="0" w:space="0" w:color="auto"/>
                          </w:divBdr>
                          <w:divsChild>
                            <w:div w:id="121776574">
                              <w:marLeft w:val="0"/>
                              <w:marRight w:val="0"/>
                              <w:marTop w:val="0"/>
                              <w:marBottom w:val="0"/>
                              <w:divBdr>
                                <w:top w:val="none" w:sz="0" w:space="0" w:color="auto"/>
                                <w:left w:val="none" w:sz="0" w:space="0" w:color="auto"/>
                                <w:bottom w:val="none" w:sz="0" w:space="0" w:color="auto"/>
                                <w:right w:val="none" w:sz="0" w:space="0" w:color="auto"/>
                              </w:divBdr>
                              <w:divsChild>
                                <w:div w:id="1360817440">
                                  <w:marLeft w:val="0"/>
                                  <w:marRight w:val="0"/>
                                  <w:marTop w:val="0"/>
                                  <w:marBottom w:val="0"/>
                                  <w:divBdr>
                                    <w:top w:val="none" w:sz="0" w:space="0" w:color="auto"/>
                                    <w:left w:val="none" w:sz="0" w:space="0" w:color="auto"/>
                                    <w:bottom w:val="none" w:sz="0" w:space="0" w:color="auto"/>
                                    <w:right w:val="none" w:sz="0" w:space="0" w:color="auto"/>
                                  </w:divBdr>
                                  <w:divsChild>
                                    <w:div w:id="1384596894">
                                      <w:marLeft w:val="0"/>
                                      <w:marRight w:val="0"/>
                                      <w:marTop w:val="0"/>
                                      <w:marBottom w:val="0"/>
                                      <w:divBdr>
                                        <w:top w:val="none" w:sz="0" w:space="0" w:color="auto"/>
                                        <w:left w:val="none" w:sz="0" w:space="0" w:color="auto"/>
                                        <w:bottom w:val="none" w:sz="0" w:space="0" w:color="auto"/>
                                        <w:right w:val="none" w:sz="0" w:space="0" w:color="auto"/>
                                      </w:divBdr>
                                      <w:divsChild>
                                        <w:div w:id="1353334827">
                                          <w:marLeft w:val="0"/>
                                          <w:marRight w:val="0"/>
                                          <w:marTop w:val="0"/>
                                          <w:marBottom w:val="0"/>
                                          <w:divBdr>
                                            <w:top w:val="none" w:sz="0" w:space="0" w:color="auto"/>
                                            <w:left w:val="none" w:sz="0" w:space="0" w:color="auto"/>
                                            <w:bottom w:val="none" w:sz="0" w:space="0" w:color="auto"/>
                                            <w:right w:val="none" w:sz="0" w:space="0" w:color="auto"/>
                                          </w:divBdr>
                                          <w:divsChild>
                                            <w:div w:id="1375738083">
                                              <w:marLeft w:val="0"/>
                                              <w:marRight w:val="0"/>
                                              <w:marTop w:val="0"/>
                                              <w:marBottom w:val="0"/>
                                              <w:divBdr>
                                                <w:top w:val="none" w:sz="0" w:space="0" w:color="auto"/>
                                                <w:left w:val="none" w:sz="0" w:space="0" w:color="auto"/>
                                                <w:bottom w:val="none" w:sz="0" w:space="0" w:color="auto"/>
                                                <w:right w:val="none" w:sz="0" w:space="0" w:color="auto"/>
                                              </w:divBdr>
                                              <w:divsChild>
                                                <w:div w:id="317852568">
                                                  <w:marLeft w:val="0"/>
                                                  <w:marRight w:val="0"/>
                                                  <w:marTop w:val="0"/>
                                                  <w:marBottom w:val="0"/>
                                                  <w:divBdr>
                                                    <w:top w:val="none" w:sz="0" w:space="0" w:color="auto"/>
                                                    <w:left w:val="none" w:sz="0" w:space="0" w:color="auto"/>
                                                    <w:bottom w:val="none" w:sz="0" w:space="0" w:color="auto"/>
                                                    <w:right w:val="none" w:sz="0" w:space="0" w:color="auto"/>
                                                  </w:divBdr>
                                                  <w:divsChild>
                                                    <w:div w:id="1581862738">
                                                      <w:marLeft w:val="0"/>
                                                      <w:marRight w:val="0"/>
                                                      <w:marTop w:val="0"/>
                                                      <w:marBottom w:val="0"/>
                                                      <w:divBdr>
                                                        <w:top w:val="none" w:sz="0" w:space="0" w:color="auto"/>
                                                        <w:left w:val="none" w:sz="0" w:space="0" w:color="auto"/>
                                                        <w:bottom w:val="none" w:sz="0" w:space="0" w:color="auto"/>
                                                        <w:right w:val="none" w:sz="0" w:space="0" w:color="auto"/>
                                                      </w:divBdr>
                                                      <w:divsChild>
                                                        <w:div w:id="1484154246">
                                                          <w:marLeft w:val="0"/>
                                                          <w:marRight w:val="0"/>
                                                          <w:marTop w:val="0"/>
                                                          <w:marBottom w:val="0"/>
                                                          <w:divBdr>
                                                            <w:top w:val="none" w:sz="0" w:space="0" w:color="auto"/>
                                                            <w:left w:val="none" w:sz="0" w:space="0" w:color="auto"/>
                                                            <w:bottom w:val="none" w:sz="0" w:space="0" w:color="auto"/>
                                                            <w:right w:val="none" w:sz="0" w:space="0" w:color="auto"/>
                                                          </w:divBdr>
                                                          <w:divsChild>
                                                            <w:div w:id="1162812253">
                                                              <w:marLeft w:val="0"/>
                                                              <w:marRight w:val="0"/>
                                                              <w:marTop w:val="0"/>
                                                              <w:marBottom w:val="0"/>
                                                              <w:divBdr>
                                                                <w:top w:val="none" w:sz="0" w:space="0" w:color="auto"/>
                                                                <w:left w:val="none" w:sz="0" w:space="0" w:color="auto"/>
                                                                <w:bottom w:val="none" w:sz="0" w:space="0" w:color="auto"/>
                                                                <w:right w:val="none" w:sz="0" w:space="0" w:color="auto"/>
                                                              </w:divBdr>
                                                              <w:divsChild>
                                                                <w:div w:id="1423797164">
                                                                  <w:marLeft w:val="0"/>
                                                                  <w:marRight w:val="0"/>
                                                                  <w:marTop w:val="0"/>
                                                                  <w:marBottom w:val="0"/>
                                                                  <w:divBdr>
                                                                    <w:top w:val="none" w:sz="0" w:space="0" w:color="auto"/>
                                                                    <w:left w:val="none" w:sz="0" w:space="0" w:color="auto"/>
                                                                    <w:bottom w:val="none" w:sz="0" w:space="0" w:color="auto"/>
                                                                    <w:right w:val="none" w:sz="0" w:space="0" w:color="auto"/>
                                                                  </w:divBdr>
                                                                  <w:divsChild>
                                                                    <w:div w:id="156308727">
                                                                      <w:marLeft w:val="0"/>
                                                                      <w:marRight w:val="0"/>
                                                                      <w:marTop w:val="0"/>
                                                                      <w:marBottom w:val="0"/>
                                                                      <w:divBdr>
                                                                        <w:top w:val="none" w:sz="0" w:space="0" w:color="auto"/>
                                                                        <w:left w:val="none" w:sz="0" w:space="0" w:color="auto"/>
                                                                        <w:bottom w:val="none" w:sz="0" w:space="0" w:color="auto"/>
                                                                        <w:right w:val="none" w:sz="0" w:space="0" w:color="auto"/>
                                                                      </w:divBdr>
                                                                      <w:divsChild>
                                                                        <w:div w:id="859660191">
                                                                          <w:marLeft w:val="0"/>
                                                                          <w:marRight w:val="0"/>
                                                                          <w:marTop w:val="0"/>
                                                                          <w:marBottom w:val="0"/>
                                                                          <w:divBdr>
                                                                            <w:top w:val="none" w:sz="0" w:space="0" w:color="auto"/>
                                                                            <w:left w:val="none" w:sz="0" w:space="0" w:color="auto"/>
                                                                            <w:bottom w:val="none" w:sz="0" w:space="0" w:color="auto"/>
                                                                            <w:right w:val="none" w:sz="0" w:space="0" w:color="auto"/>
                                                                          </w:divBdr>
                                                                          <w:divsChild>
                                                                            <w:div w:id="1774088541">
                                                                              <w:marLeft w:val="0"/>
                                                                              <w:marRight w:val="0"/>
                                                                              <w:marTop w:val="0"/>
                                                                              <w:marBottom w:val="0"/>
                                                                              <w:divBdr>
                                                                                <w:top w:val="none" w:sz="0" w:space="0" w:color="auto"/>
                                                                                <w:left w:val="none" w:sz="0" w:space="0" w:color="auto"/>
                                                                                <w:bottom w:val="none" w:sz="0" w:space="0" w:color="auto"/>
                                                                                <w:right w:val="none" w:sz="0" w:space="0" w:color="auto"/>
                                                                              </w:divBdr>
                                                                              <w:divsChild>
                                                                                <w:div w:id="1437673170">
                                                                                  <w:marLeft w:val="0"/>
                                                                                  <w:marRight w:val="0"/>
                                                                                  <w:marTop w:val="0"/>
                                                                                  <w:marBottom w:val="0"/>
                                                                                  <w:divBdr>
                                                                                    <w:top w:val="none" w:sz="0" w:space="0" w:color="auto"/>
                                                                                    <w:left w:val="none" w:sz="0" w:space="0" w:color="auto"/>
                                                                                    <w:bottom w:val="none" w:sz="0" w:space="0" w:color="auto"/>
                                                                                    <w:right w:val="none" w:sz="0" w:space="0" w:color="auto"/>
                                                                                  </w:divBdr>
                                                                                  <w:divsChild>
                                                                                    <w:div w:id="3864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1914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Arkitektfirmaet C. F. Møller A/S</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Weber Hansen (HW)</dc:creator>
  <cp:lastModifiedBy>Cecilie Lykke Hansen (CLH)</cp:lastModifiedBy>
  <cp:revision>2</cp:revision>
  <cp:lastPrinted>2013-07-02T07:49:00Z</cp:lastPrinted>
  <dcterms:created xsi:type="dcterms:W3CDTF">2023-01-10T14:15:00Z</dcterms:created>
  <dcterms:modified xsi:type="dcterms:W3CDTF">2023-01-10T14:15:00Z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ddoktype">
    <vt:lpwstr>1</vt:lpwstr>
  </property>
  <property fmtid="{D5CDD505-2E9C-101B-9397-08002B2CF9AE}" pid="3" name="sagsnummer">
    <vt:lpwstr>36348-01</vt:lpwstr>
  </property>
  <property fmtid="{D5CDD505-2E9C-101B-9397-08002B2CF9AE}" pid="4" name="gruppe">
    <vt:lpwstr>02</vt:lpwstr>
  </property>
  <property fmtid="{D5CDD505-2E9C-101B-9397-08002B2CF9AE}" pid="5" name="loebenummer">
    <vt:lpwstr>051</vt:lpwstr>
  </property>
  <property fmtid="{D5CDD505-2E9C-101B-9397-08002B2CF9AE}" pid="6" name="filsti">
    <vt:lpwstr>S:\363xx\36348-01\ADM\</vt:lpwstr>
  </property>
  <property fmtid="{D5CDD505-2E9C-101B-9397-08002B2CF9AE}" pid="7" name="foldernavn">
    <vt:lpwstr>02_Kommunikation</vt:lpwstr>
  </property>
  <property fmtid="{D5CDD505-2E9C-101B-9397-08002B2CF9AE}" pid="8" name="filnavn">
    <vt:lpwstr>BREV-36348-01-02-051</vt:lpwstr>
  </property>
  <property fmtid="{D5CDD505-2E9C-101B-9397-08002B2CF9AE}" pid="9" name="type">
    <vt:lpwstr>BREV</vt:lpwstr>
  </property>
  <property fmtid="{D5CDD505-2E9C-101B-9397-08002B2CF9AE}" pid="10" name="returadresse">
    <vt:lpwstr>http://10.1.16.150/stdDokTypeII/StdDoKTypeII_responder.asp</vt:lpwstr>
  </property>
  <property fmtid="{D5CDD505-2E9C-101B-9397-08002B2CF9AE}" pid="11" name="initialer">
    <vt:lpwstr>HW</vt:lpwstr>
  </property>
  <property fmtid="{D5CDD505-2E9C-101B-9397-08002B2CF9AE}" pid="12" name="medarbejdersprogpref">
    <vt:lpwstr>1</vt:lpwstr>
  </property>
  <property fmtid="{D5CDD505-2E9C-101B-9397-08002B2CF9AE}" pid="13" name="jrnID">
    <vt:lpwstr>688645</vt:lpwstr>
  </property>
  <property fmtid="{D5CDD505-2E9C-101B-9397-08002B2CF9AE}" pid="14" name="identitet">
    <vt:lpwstr>36348-01-02-051</vt:lpwstr>
  </property>
  <property fmtid="{D5CDD505-2E9C-101B-9397-08002B2CF9AE}" pid="15" name="kode">
    <vt:lpwstr>20959</vt:lpwstr>
  </property>
  <property fmtid="{D5CDD505-2E9C-101B-9397-08002B2CF9AE}" pid="16" name="ErUploaded">
    <vt:lpwstr>0</vt:lpwstr>
  </property>
  <property fmtid="{D5CDD505-2E9C-101B-9397-08002B2CF9AE}" pid="17" name="SkalUploadesTilFilServer">
    <vt:lpwstr>Y</vt:lpwstr>
  </property>
  <property fmtid="{D5CDD505-2E9C-101B-9397-08002B2CF9AE}" pid="18" name="ErGemt">
    <vt:lpwstr>1</vt:lpwstr>
  </property>
</Properties>
</file>