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C947" w14:textId="77777777" w:rsidR="000D1BAA" w:rsidRPr="00467A1E" w:rsidRDefault="00F613A7">
      <w:r w:rsidRPr="00467A1E">
        <w:t xml:space="preserve">Residential tower in </w:t>
      </w:r>
      <w:r w:rsidR="005F639D" w:rsidRPr="00467A1E">
        <w:t>Antwerp</w:t>
      </w:r>
    </w:p>
    <w:p w14:paraId="572B66FB" w14:textId="77777777" w:rsidR="009C1534" w:rsidRPr="00467A1E" w:rsidRDefault="009C1534">
      <w:r w:rsidRPr="00467A1E">
        <w:t>C.F. Møller and Brut have won the competition for a new residential and mix-use tower in t</w:t>
      </w:r>
      <w:r w:rsidR="00080A10" w:rsidRPr="00467A1E">
        <w:t xml:space="preserve">he </w:t>
      </w:r>
      <w:proofErr w:type="spellStart"/>
      <w:r w:rsidR="00080A10" w:rsidRPr="00467A1E">
        <w:t>Nieuw</w:t>
      </w:r>
      <w:proofErr w:type="spellEnd"/>
      <w:r w:rsidR="00080A10" w:rsidRPr="00467A1E">
        <w:t xml:space="preserve"> Zuid area in </w:t>
      </w:r>
      <w:r w:rsidR="005F639D" w:rsidRPr="00467A1E">
        <w:t>Antwerp</w:t>
      </w:r>
      <w:r w:rsidR="00080A10" w:rsidRPr="00467A1E">
        <w:t xml:space="preserve">, with a proposal that </w:t>
      </w:r>
      <w:r w:rsidR="00446F1A" w:rsidRPr="00467A1E">
        <w:t xml:space="preserve">redefines the residential </w:t>
      </w:r>
      <w:r w:rsidR="007D4191">
        <w:t>high-rise</w:t>
      </w:r>
      <w:r w:rsidR="00446F1A" w:rsidRPr="00467A1E">
        <w:t xml:space="preserve"> as a vertical social community.</w:t>
      </w:r>
    </w:p>
    <w:p w14:paraId="371AA23F" w14:textId="77777777" w:rsidR="005F639D" w:rsidRDefault="005F639D" w:rsidP="005F639D"/>
    <w:p w14:paraId="13CF166B" w14:textId="77777777" w:rsidR="005F639D" w:rsidRDefault="005F639D" w:rsidP="005F639D">
      <w:r w:rsidRPr="00D7012F">
        <w:t>The architectural idea of the building is derived from an inside–out perspective, where the social qualities of the building are a</w:t>
      </w:r>
      <w:r>
        <w:t xml:space="preserve"> dominant driver for the design:</w:t>
      </w:r>
      <w:r w:rsidRPr="00D7012F">
        <w:t xml:space="preserve"> Often in tall buildings, the sense of community amongst the occupants is challenged by the fact that you hardly ever meet your neighbours, except coming and going via the lobby and at the lifts.</w:t>
      </w:r>
      <w:r>
        <w:t xml:space="preserve"> </w:t>
      </w:r>
    </w:p>
    <w:p w14:paraId="0A9BBDF2" w14:textId="77777777" w:rsidR="005F639D" w:rsidRDefault="00D64851" w:rsidP="005F639D">
      <w:r>
        <w:t>In contrast, this design proposes to become a sustainable and collective community, where social interaction is enabled and encouraged in numerous ways without compromising the need for privacy.</w:t>
      </w:r>
      <w:r w:rsidR="002879FB">
        <w:t xml:space="preserve"> The proposal contains a large selection of apartments</w:t>
      </w:r>
      <w:r w:rsidR="00BE7BB0">
        <w:t xml:space="preserve"> reaching out to a diverse group of inhabitants</w:t>
      </w:r>
      <w:r w:rsidR="002879FB">
        <w:t>, from small types suitable for student co-housing to larger family and live-work types,</w:t>
      </w:r>
      <w:r w:rsidR="00BE7BB0">
        <w:t xml:space="preserve"> all </w:t>
      </w:r>
      <w:r w:rsidR="002879FB">
        <w:t>grouped into vertical mini-communities.</w:t>
      </w:r>
    </w:p>
    <w:p w14:paraId="13D2B3CD" w14:textId="77777777" w:rsidR="005F639D" w:rsidRPr="00467A1E" w:rsidRDefault="00F81A4B" w:rsidP="005F639D">
      <w:r>
        <w:t xml:space="preserve">The development </w:t>
      </w:r>
      <w:r w:rsidR="005F639D">
        <w:t xml:space="preserve">plan for </w:t>
      </w:r>
      <w:proofErr w:type="spellStart"/>
      <w:r w:rsidR="005F639D">
        <w:t>Nieuw</w:t>
      </w:r>
      <w:proofErr w:type="spellEnd"/>
      <w:r w:rsidR="005F639D">
        <w:t xml:space="preserve"> Zuid, </w:t>
      </w:r>
      <w:r w:rsidR="005F639D" w:rsidRPr="00467A1E">
        <w:t xml:space="preserve">a new urban area </w:t>
      </w:r>
      <w:r w:rsidR="005F639D">
        <w:t xml:space="preserve">close to the river </w:t>
      </w:r>
      <w:proofErr w:type="spellStart"/>
      <w:r w:rsidR="005F639D">
        <w:t>Schelde</w:t>
      </w:r>
      <w:proofErr w:type="spellEnd"/>
      <w:r w:rsidR="005F639D" w:rsidRPr="00467A1E">
        <w:t xml:space="preserve"> south of the </w:t>
      </w:r>
      <w:r w:rsidR="005F639D">
        <w:t xml:space="preserve">historic </w:t>
      </w:r>
      <w:r w:rsidR="005F639D" w:rsidRPr="00467A1E">
        <w:t>centre of Antwerp</w:t>
      </w:r>
      <w:r w:rsidR="005F639D">
        <w:t>, defined the outline and height of the tower. By increasing the efficiency of the floor plans, the proposal manages to create more space for the individual homes as well as attractive shared facilities within the same volume – summed up by the motto “Bigger &amp; Cheaper”.</w:t>
      </w:r>
    </w:p>
    <w:p w14:paraId="15486C82" w14:textId="77777777" w:rsidR="000F6B3D" w:rsidRDefault="000F6B3D" w:rsidP="005F639D">
      <w:r>
        <w:t>&lt;b&gt;</w:t>
      </w:r>
      <w:r w:rsidR="00D0639C">
        <w:t>Visible</w:t>
      </w:r>
      <w:r>
        <w:t xml:space="preserve"> communities&lt;/b&gt;</w:t>
      </w:r>
    </w:p>
    <w:p w14:paraId="16777113" w14:textId="77777777" w:rsidR="005F639D" w:rsidRPr="00467A1E" w:rsidRDefault="005F639D" w:rsidP="005F639D">
      <w:r>
        <w:t>The 24 storey, 15.000 m2 complex with 116 homes, shops, offices and collective spaces is thus augmented by an extra 5.000 m2 in the form of balconies, glass winter gardens and roof terraces, adding extra living qualities and mediating the scale of the building between the urban and the human scale.</w:t>
      </w:r>
    </w:p>
    <w:p w14:paraId="7F39A211" w14:textId="77777777" w:rsidR="000138D7" w:rsidRDefault="002879FB" w:rsidP="00D7721C">
      <w:pPr>
        <w:pStyle w:val="Ingenafstand"/>
        <w:rPr>
          <w:lang w:val="en-US"/>
        </w:rPr>
      </w:pPr>
      <w:r w:rsidRPr="00831924">
        <w:rPr>
          <w:lang w:val="en-US"/>
        </w:rPr>
        <w:t>The result is a light grid</w:t>
      </w:r>
      <w:r w:rsidR="00BE7BB0" w:rsidRPr="00831924">
        <w:rPr>
          <w:lang w:val="en-US"/>
        </w:rPr>
        <w:t xml:space="preserve"> enveloping the volume, structuring the facades</w:t>
      </w:r>
      <w:r w:rsidRPr="00831924">
        <w:rPr>
          <w:lang w:val="en-US"/>
        </w:rPr>
        <w:t xml:space="preserve"> </w:t>
      </w:r>
      <w:r w:rsidR="00BE7BB0" w:rsidRPr="00831924">
        <w:rPr>
          <w:lang w:val="en-US"/>
        </w:rPr>
        <w:t xml:space="preserve">and connecting the vertical mini-communities - </w:t>
      </w:r>
      <w:r w:rsidRPr="00831924">
        <w:rPr>
          <w:lang w:val="en-US"/>
        </w:rPr>
        <w:t xml:space="preserve">every </w:t>
      </w:r>
      <w:r w:rsidR="00831924" w:rsidRPr="00831924">
        <w:rPr>
          <w:lang w:val="en-US"/>
        </w:rPr>
        <w:t xml:space="preserve">visible </w:t>
      </w:r>
      <w:r w:rsidRPr="00831924">
        <w:rPr>
          <w:lang w:val="en-US"/>
        </w:rPr>
        <w:t>co</w:t>
      </w:r>
      <w:r w:rsidR="00BE7BB0" w:rsidRPr="00831924">
        <w:rPr>
          <w:lang w:val="en-US"/>
        </w:rPr>
        <w:t>mpartment represents a cluster</w:t>
      </w:r>
      <w:r w:rsidRPr="00831924">
        <w:rPr>
          <w:lang w:val="en-US"/>
        </w:rPr>
        <w:t xml:space="preserve"> of similar </w:t>
      </w:r>
      <w:r w:rsidR="00D7721C">
        <w:rPr>
          <w:lang w:val="en-US"/>
        </w:rPr>
        <w:t>apartments o</w:t>
      </w:r>
      <w:r w:rsidR="007D62E0">
        <w:rPr>
          <w:lang w:val="en-US"/>
        </w:rPr>
        <w:t>pening towards the balcony spaces</w:t>
      </w:r>
      <w:r w:rsidR="00BE7BB0" w:rsidRPr="00831924">
        <w:rPr>
          <w:lang w:val="en-US"/>
        </w:rPr>
        <w:t xml:space="preserve">. </w:t>
      </w:r>
      <w:r w:rsidR="007D62E0">
        <w:rPr>
          <w:lang w:val="en-US"/>
        </w:rPr>
        <w:t>At t</w:t>
      </w:r>
      <w:r w:rsidR="00BE7BB0" w:rsidRPr="00BE7BB0">
        <w:rPr>
          <w:lang w:val="en-US"/>
        </w:rPr>
        <w:t>he end gables of the tower</w:t>
      </w:r>
      <w:r w:rsidR="007D62E0">
        <w:rPr>
          <w:lang w:val="en-US"/>
        </w:rPr>
        <w:t>, the grid</w:t>
      </w:r>
      <w:r w:rsidR="00BE7BB0" w:rsidRPr="00BE7BB0">
        <w:rPr>
          <w:lang w:val="en-US"/>
        </w:rPr>
        <w:t xml:space="preserve"> form</w:t>
      </w:r>
      <w:r w:rsidR="007D62E0">
        <w:rPr>
          <w:lang w:val="en-US"/>
        </w:rPr>
        <w:t>s</w:t>
      </w:r>
      <w:r w:rsidR="00BE7BB0" w:rsidRPr="00BE7BB0">
        <w:rPr>
          <w:lang w:val="en-US"/>
        </w:rPr>
        <w:t xml:space="preserve"> </w:t>
      </w:r>
      <w:r w:rsidR="007D62E0">
        <w:rPr>
          <w:lang w:val="en-US"/>
        </w:rPr>
        <w:t>glass-</w:t>
      </w:r>
      <w:r w:rsidR="00BE7BB0" w:rsidRPr="00BE7BB0">
        <w:rPr>
          <w:lang w:val="en-US"/>
        </w:rPr>
        <w:t>encl</w:t>
      </w:r>
      <w:r w:rsidR="00BE7BB0">
        <w:rPr>
          <w:lang w:val="en-US"/>
        </w:rPr>
        <w:t xml:space="preserve">osed winter </w:t>
      </w:r>
      <w:r w:rsidR="00BE7BB0" w:rsidRPr="00831924">
        <w:rPr>
          <w:lang w:val="en-US"/>
        </w:rPr>
        <w:t xml:space="preserve">gardens serving as </w:t>
      </w:r>
      <w:r w:rsidR="0058447F">
        <w:rPr>
          <w:lang w:val="en-US"/>
        </w:rPr>
        <w:t xml:space="preserve">green </w:t>
      </w:r>
      <w:r w:rsidR="00BE7BB0" w:rsidRPr="00831924">
        <w:rPr>
          <w:lang w:val="en-US"/>
        </w:rPr>
        <w:t>semi-outdoor living spaces</w:t>
      </w:r>
      <w:r w:rsidR="00831924" w:rsidRPr="00831924">
        <w:rPr>
          <w:lang w:val="en-US"/>
        </w:rPr>
        <w:t>,</w:t>
      </w:r>
      <w:r w:rsidR="00BE7BB0" w:rsidRPr="00831924">
        <w:rPr>
          <w:lang w:val="en-US"/>
        </w:rPr>
        <w:t xml:space="preserve"> and </w:t>
      </w:r>
      <w:r w:rsidR="0058447F">
        <w:rPr>
          <w:lang w:val="en-US"/>
        </w:rPr>
        <w:t xml:space="preserve">the common spaces for all residents include a bike-repair and dining room at the foot of the tower, a </w:t>
      </w:r>
      <w:r w:rsidR="0034045B">
        <w:rPr>
          <w:lang w:val="en-US"/>
        </w:rPr>
        <w:t>shared 5</w:t>
      </w:r>
      <w:r w:rsidR="0034045B" w:rsidRPr="0034045B">
        <w:rPr>
          <w:vertAlign w:val="superscript"/>
          <w:lang w:val="en-US"/>
        </w:rPr>
        <w:t>th</w:t>
      </w:r>
      <w:r w:rsidR="0034045B">
        <w:rPr>
          <w:lang w:val="en-US"/>
        </w:rPr>
        <w:t xml:space="preserve"> floor facility with a landscaped roof terrace for residents and office-workers alike,</w:t>
      </w:r>
      <w:r w:rsidR="0058447F">
        <w:rPr>
          <w:lang w:val="en-US"/>
        </w:rPr>
        <w:t xml:space="preserve"> and a triple-height green oasis at the top with spectacular views over Antwerp and the river </w:t>
      </w:r>
      <w:proofErr w:type="spellStart"/>
      <w:r w:rsidR="0058447F">
        <w:rPr>
          <w:lang w:val="en-US"/>
        </w:rPr>
        <w:t>Schelde</w:t>
      </w:r>
      <w:proofErr w:type="spellEnd"/>
      <w:r w:rsidR="0058447F">
        <w:rPr>
          <w:lang w:val="en-US"/>
        </w:rPr>
        <w:t>.</w:t>
      </w:r>
    </w:p>
    <w:p w14:paraId="610B60E8" w14:textId="77777777" w:rsidR="00D7721C" w:rsidRPr="00D7721C" w:rsidRDefault="00D7721C" w:rsidP="00D7721C">
      <w:pPr>
        <w:pStyle w:val="Ingenafstand"/>
        <w:rPr>
          <w:sz w:val="18"/>
          <w:szCs w:val="18"/>
          <w:lang w:val="en-GB"/>
        </w:rPr>
      </w:pPr>
    </w:p>
    <w:p w14:paraId="0C919281" w14:textId="77777777" w:rsidR="00F613A7" w:rsidRPr="000138D7" w:rsidRDefault="000138D7" w:rsidP="00F613A7">
      <w:r w:rsidRPr="000138D7">
        <w:t>The building</w:t>
      </w:r>
      <w:r>
        <w:t xml:space="preserve"> will be made of pleasant and durable materials; predominantly warm grey-brown</w:t>
      </w:r>
      <w:r w:rsidRPr="000138D7">
        <w:t xml:space="preserve"> brick </w:t>
      </w:r>
      <w:r>
        <w:t xml:space="preserve">contrasted by white concrete, and </w:t>
      </w:r>
      <w:r w:rsidR="005F639D" w:rsidRPr="00467A1E">
        <w:t xml:space="preserve">is designed to achieve the passive-house standard, thus </w:t>
      </w:r>
      <w:r w:rsidRPr="00467A1E">
        <w:t xml:space="preserve">altogether </w:t>
      </w:r>
      <w:r w:rsidR="005F639D" w:rsidRPr="00467A1E">
        <w:t xml:space="preserve">omitting the need for a central heating system. </w:t>
      </w:r>
      <w:r w:rsidR="00F81A4B">
        <w:t>Great care is taken to mitigate the possible negative effects that tall buildings can have on the local microclimate, and to ensure a positive contribution at street level.</w:t>
      </w:r>
    </w:p>
    <w:p w14:paraId="47AE19C2" w14:textId="77777777" w:rsidR="006963B0" w:rsidRDefault="006963B0" w:rsidP="006963B0">
      <w:r>
        <w:t>The jury report stated: &lt;</w:t>
      </w:r>
      <w:proofErr w:type="spellStart"/>
      <w:r>
        <w:t>i</w:t>
      </w:r>
      <w:proofErr w:type="spellEnd"/>
      <w:r>
        <w:t xml:space="preserve">&gt;“The jury was very impressed by the design. The architecture presents interesting proposals for how to strengthen the community and identity for the </w:t>
      </w:r>
      <w:proofErr w:type="spellStart"/>
      <w:r>
        <w:t>Nieuw</w:t>
      </w:r>
      <w:proofErr w:type="spellEnd"/>
      <w:r>
        <w:t xml:space="preserve"> Zuid towers, and how to unfold the sustainability ambitions. The design enables a new form of collective living in tall buildings, and makes its inner dynamics and diversity visible in the facades without sacrificing the overall expression. (…) The grid </w:t>
      </w:r>
      <w:r>
        <w:lastRenderedPageBreak/>
        <w:t>structure results in a slender and elegant architecture. The way the grid is subdivided and defines the smaller communities is fascinating.”&lt;/</w:t>
      </w:r>
      <w:proofErr w:type="spellStart"/>
      <w:r>
        <w:t>i</w:t>
      </w:r>
      <w:proofErr w:type="spellEnd"/>
      <w:r>
        <w:t>&gt;</w:t>
      </w:r>
    </w:p>
    <w:p w14:paraId="7D1EF878" w14:textId="77777777" w:rsidR="006963B0" w:rsidRDefault="006963B0" w:rsidP="005F639D">
      <w:pPr>
        <w:spacing w:after="0" w:line="240" w:lineRule="auto"/>
      </w:pPr>
    </w:p>
    <w:p w14:paraId="282F215C" w14:textId="77777777" w:rsidR="005F639D" w:rsidRPr="006723DE" w:rsidRDefault="005F639D" w:rsidP="005F639D">
      <w:pPr>
        <w:spacing w:after="0" w:line="240" w:lineRule="auto"/>
        <w:rPr>
          <w:rFonts w:ascii="Times New Roman" w:eastAsia="Times New Roman" w:hAnsi="Times New Roman" w:cs="Times New Roman"/>
          <w:sz w:val="24"/>
          <w:szCs w:val="24"/>
          <w:lang w:eastAsia="da-DK"/>
        </w:rPr>
      </w:pPr>
      <w:r>
        <w:t xml:space="preserve">The client is </w:t>
      </w:r>
      <w:r w:rsidRPr="00C509CF">
        <w:t xml:space="preserve">SAZ </w:t>
      </w:r>
      <w:r>
        <w:t>(</w:t>
      </w:r>
      <w:proofErr w:type="spellStart"/>
      <w:r w:rsidRPr="00C509CF">
        <w:t>Stadsontwikkeling</w:t>
      </w:r>
      <w:proofErr w:type="spellEnd"/>
      <w:r w:rsidRPr="00C509CF">
        <w:t xml:space="preserve"> </w:t>
      </w:r>
      <w:proofErr w:type="spellStart"/>
      <w:r w:rsidRPr="00C509CF">
        <w:t>Antwerpen</w:t>
      </w:r>
      <w:proofErr w:type="spellEnd"/>
      <w:r w:rsidRPr="00C509CF">
        <w:t xml:space="preserve"> Zuid</w:t>
      </w:r>
      <w:r>
        <w:t>), and t</w:t>
      </w:r>
      <w:r w:rsidRPr="00467A1E">
        <w:t xml:space="preserve">he team behind the </w:t>
      </w:r>
      <w:r>
        <w:t xml:space="preserve">winning </w:t>
      </w:r>
      <w:r w:rsidRPr="00467A1E">
        <w:t xml:space="preserve">design consists of C.F. Møller Architects and Brut, in collaboration with ABT, </w:t>
      </w:r>
      <w:proofErr w:type="spellStart"/>
      <w:r w:rsidRPr="00467A1E">
        <w:t>Deerns</w:t>
      </w:r>
      <w:proofErr w:type="spellEnd"/>
      <w:r w:rsidRPr="00467A1E">
        <w:t xml:space="preserve"> </w:t>
      </w:r>
      <w:proofErr w:type="spellStart"/>
      <w:r w:rsidRPr="00467A1E">
        <w:t>Technieken</w:t>
      </w:r>
      <w:proofErr w:type="spellEnd"/>
      <w:r w:rsidRPr="00467A1E">
        <w:t xml:space="preserve"> and </w:t>
      </w:r>
      <w:proofErr w:type="spellStart"/>
      <w:r w:rsidRPr="00467A1E">
        <w:t>Peritas</w:t>
      </w:r>
      <w:proofErr w:type="spellEnd"/>
      <w:r w:rsidRPr="00467A1E">
        <w:t xml:space="preserve"> EPB.</w:t>
      </w:r>
    </w:p>
    <w:p w14:paraId="331F9360" w14:textId="77777777" w:rsidR="005F639D" w:rsidRDefault="005F639D" w:rsidP="00F613A7">
      <w:pPr>
        <w:rPr>
          <w:sz w:val="18"/>
          <w:szCs w:val="18"/>
        </w:rPr>
      </w:pPr>
    </w:p>
    <w:p w14:paraId="5D659241" w14:textId="77777777" w:rsidR="006963B0" w:rsidRDefault="006963B0" w:rsidP="006963B0"/>
    <w:p w14:paraId="1CA8B34A" w14:textId="77777777" w:rsidR="006963B0" w:rsidRDefault="006963B0" w:rsidP="006963B0">
      <w:r>
        <w:t>For more information please contact:</w:t>
      </w:r>
    </w:p>
    <w:p w14:paraId="0EF2D209" w14:textId="77777777" w:rsidR="006963B0" w:rsidRDefault="006963B0" w:rsidP="006963B0">
      <w:r>
        <w:t xml:space="preserve">Lone Wiggers, partner &amp; architect, C.F. Møller Architects: </w:t>
      </w:r>
      <w:hyperlink r:id="rId6" w:history="1">
        <w:r w:rsidRPr="005938BF">
          <w:rPr>
            <w:rStyle w:val="Hyperlink"/>
          </w:rPr>
          <w:t>lw@cfmoller.com</w:t>
        </w:r>
      </w:hyperlink>
      <w:r>
        <w:t xml:space="preserve"> / +45 4018 3202</w:t>
      </w:r>
    </w:p>
    <w:p w14:paraId="147066EF" w14:textId="77777777" w:rsidR="006963B0" w:rsidRPr="00C7529C" w:rsidRDefault="006963B0" w:rsidP="006963B0">
      <w:pPr>
        <w:rPr>
          <w:lang w:val="en-US"/>
        </w:rPr>
      </w:pPr>
      <w:r w:rsidRPr="00C7529C">
        <w:t xml:space="preserve">Gunther </w:t>
      </w:r>
      <w:proofErr w:type="spellStart"/>
      <w:r w:rsidRPr="00C7529C">
        <w:t>Slagmeulder</w:t>
      </w:r>
      <w:proofErr w:type="spellEnd"/>
      <w:r w:rsidR="009D4DA2">
        <w:t>, d</w:t>
      </w:r>
      <w:r>
        <w:t>irector, Bru</w:t>
      </w:r>
      <w:r w:rsidR="009D4DA2">
        <w:t>t Architecture and Urban Design:</w:t>
      </w:r>
      <w:r>
        <w:t xml:space="preserve"> </w:t>
      </w:r>
      <w:hyperlink r:id="rId7" w:history="1">
        <w:r w:rsidRPr="00C7529C">
          <w:t>info@brut-web.be</w:t>
        </w:r>
      </w:hyperlink>
      <w:r w:rsidRPr="00C7529C">
        <w:t xml:space="preserve"> /</w:t>
      </w:r>
      <w:r>
        <w:t xml:space="preserve"> +32 (</w:t>
      </w:r>
      <w:r w:rsidRPr="00111A83">
        <w:t>0)2 450 99 00</w:t>
      </w:r>
    </w:p>
    <w:p w14:paraId="37299320" w14:textId="77777777" w:rsidR="006963B0" w:rsidRDefault="006963B0" w:rsidP="006963B0"/>
    <w:p w14:paraId="50FE0439" w14:textId="77777777" w:rsidR="006963B0" w:rsidRDefault="006963B0" w:rsidP="006963B0">
      <w:pPr>
        <w:rPr>
          <w:lang w:val="en-US"/>
        </w:rPr>
      </w:pPr>
      <w:r w:rsidRPr="0020626C">
        <w:rPr>
          <w:lang w:val="en-US"/>
        </w:rPr>
        <w:t xml:space="preserve">More information and hi-res images can be found at </w:t>
      </w:r>
      <w:hyperlink r:id="rId8" w:history="1">
        <w:r w:rsidRPr="005938BF">
          <w:rPr>
            <w:rStyle w:val="Hyperlink"/>
            <w:lang w:val="en-US"/>
          </w:rPr>
          <w:t>www.cfmoller.com/r/press</w:t>
        </w:r>
      </w:hyperlink>
    </w:p>
    <w:p w14:paraId="3BF4D121" w14:textId="77777777" w:rsidR="00D7721C" w:rsidRPr="006963B0" w:rsidRDefault="00D7721C" w:rsidP="00F613A7">
      <w:pPr>
        <w:rPr>
          <w:sz w:val="18"/>
          <w:szCs w:val="18"/>
          <w:lang w:val="en-US"/>
        </w:rPr>
      </w:pPr>
    </w:p>
    <w:p w14:paraId="3A07B156" w14:textId="77777777" w:rsidR="00D7721C" w:rsidRDefault="00D7721C" w:rsidP="00F613A7">
      <w:pPr>
        <w:rPr>
          <w:sz w:val="18"/>
          <w:szCs w:val="18"/>
        </w:rPr>
      </w:pPr>
    </w:p>
    <w:p w14:paraId="542AFB9F" w14:textId="77777777" w:rsidR="00D7721C" w:rsidRDefault="00D7721C" w:rsidP="00F613A7">
      <w:pPr>
        <w:rPr>
          <w:sz w:val="18"/>
          <w:szCs w:val="18"/>
        </w:rPr>
      </w:pPr>
    </w:p>
    <w:p w14:paraId="1003D244" w14:textId="77777777" w:rsidR="000138D7" w:rsidRPr="00467A1E" w:rsidRDefault="000138D7" w:rsidP="00F613A7">
      <w:pPr>
        <w:rPr>
          <w:sz w:val="18"/>
          <w:szCs w:val="18"/>
        </w:rPr>
      </w:pPr>
    </w:p>
    <w:p w14:paraId="7DA62376" w14:textId="77777777" w:rsidR="00F613A7" w:rsidRPr="00467A1E" w:rsidRDefault="00F613A7">
      <w:pPr>
        <w:rPr>
          <w:sz w:val="18"/>
          <w:szCs w:val="18"/>
        </w:rPr>
      </w:pPr>
      <w:r w:rsidRPr="00467A1E">
        <w:rPr>
          <w:sz w:val="18"/>
          <w:szCs w:val="18"/>
        </w:rPr>
        <w:t>It is the goal of the building to become a fully sustainable and collective “living machine”.</w:t>
      </w:r>
    </w:p>
    <w:p w14:paraId="69AB5EE0" w14:textId="77777777" w:rsidR="00F613A7" w:rsidRPr="00467A1E" w:rsidRDefault="00F613A7" w:rsidP="00F613A7">
      <w:pPr>
        <w:rPr>
          <w:sz w:val="18"/>
          <w:szCs w:val="18"/>
        </w:rPr>
      </w:pPr>
      <w:proofErr w:type="gramStart"/>
      <w:r w:rsidRPr="00467A1E">
        <w:rPr>
          <w:sz w:val="18"/>
          <w:szCs w:val="18"/>
        </w:rPr>
        <w:t>This projects</w:t>
      </w:r>
      <w:proofErr w:type="gramEnd"/>
      <w:r w:rsidRPr="00467A1E">
        <w:rPr>
          <w:sz w:val="18"/>
          <w:szCs w:val="18"/>
        </w:rPr>
        <w:t xml:space="preserve"> seeks to introduce both a variety of flat-typologies, hence reaching out to a variety of user-groups ranging from the young students studios, the general family flats, flats for the elderly as well as untraditional flats like duplex-flats- but also to add special social programs, which will offer a variety of common meeting places and space for common activities.</w:t>
      </w:r>
    </w:p>
    <w:p w14:paraId="6E639EB3" w14:textId="77777777" w:rsidR="00F613A7" w:rsidRPr="00467A1E" w:rsidRDefault="00C509CF">
      <w:r w:rsidRPr="002F5D11">
        <w:rPr>
          <w:sz w:val="18"/>
          <w:szCs w:val="18"/>
          <w:lang w:val="en-US"/>
        </w:rPr>
        <w:t xml:space="preserve">The project suggests </w:t>
      </w:r>
      <w:proofErr w:type="gramStart"/>
      <w:r w:rsidRPr="002F5D11">
        <w:rPr>
          <w:sz w:val="18"/>
          <w:szCs w:val="18"/>
          <w:lang w:val="en-US"/>
        </w:rPr>
        <w:t>to exploit</w:t>
      </w:r>
      <w:proofErr w:type="gramEnd"/>
      <w:r w:rsidRPr="002F5D11">
        <w:rPr>
          <w:sz w:val="18"/>
          <w:szCs w:val="18"/>
          <w:lang w:val="en-US"/>
        </w:rPr>
        <w:t xml:space="preserve"> this meeting point more, by connecting the lobby to a common room as well as to common laundry and a bike repair area. The flats above the common space (+</w:t>
      </w:r>
      <w:proofErr w:type="gramStart"/>
      <w:r w:rsidRPr="002F5D11">
        <w:rPr>
          <w:sz w:val="18"/>
          <w:szCs w:val="18"/>
          <w:lang w:val="en-US"/>
        </w:rPr>
        <w:t>1,+</w:t>
      </w:r>
      <w:proofErr w:type="gramEnd"/>
      <w:r w:rsidRPr="002F5D11">
        <w:rPr>
          <w:sz w:val="18"/>
          <w:szCs w:val="18"/>
          <w:lang w:val="en-US"/>
        </w:rPr>
        <w:t xml:space="preserve">2,+3)  are special typologies, which </w:t>
      </w:r>
      <w:proofErr w:type="spellStart"/>
      <w:r w:rsidRPr="002F5D11">
        <w:rPr>
          <w:sz w:val="18"/>
          <w:szCs w:val="18"/>
          <w:lang w:val="en-US"/>
        </w:rPr>
        <w:t>fx</w:t>
      </w:r>
      <w:proofErr w:type="spellEnd"/>
      <w:r w:rsidRPr="002F5D11">
        <w:rPr>
          <w:sz w:val="18"/>
          <w:szCs w:val="18"/>
          <w:lang w:val="en-US"/>
        </w:rPr>
        <w:t xml:space="preserve"> makes it possible for two student to co-live together. The common space as well as the local laundry, makes it possible to stay connected to friends and neighbors you share the building with. </w:t>
      </w:r>
      <w:r w:rsidRPr="002F5D11">
        <w:rPr>
          <w:rFonts w:cs="Calibri"/>
          <w:sz w:val="18"/>
          <w:szCs w:val="18"/>
          <w:highlight w:val="yellow"/>
          <w:lang w:val="en-US"/>
        </w:rPr>
        <w:t xml:space="preserve"> </w:t>
      </w:r>
    </w:p>
    <w:p w14:paraId="7ECC255F" w14:textId="77777777" w:rsidR="004E71AB" w:rsidRDefault="004E71AB" w:rsidP="00D22564"/>
    <w:p w14:paraId="78C2A086" w14:textId="77777777" w:rsidR="004E71AB" w:rsidRDefault="004E71AB" w:rsidP="00F613A7">
      <w:pPr>
        <w:rPr>
          <w:sz w:val="18"/>
          <w:szCs w:val="18"/>
        </w:rPr>
      </w:pPr>
    </w:p>
    <w:p w14:paraId="5D952DFD" w14:textId="77777777" w:rsidR="00F613A7" w:rsidRPr="00467A1E" w:rsidRDefault="00F613A7" w:rsidP="00F613A7">
      <w:pPr>
        <w:rPr>
          <w:sz w:val="18"/>
          <w:szCs w:val="18"/>
        </w:rPr>
      </w:pPr>
      <w:r w:rsidRPr="00467A1E">
        <w:rPr>
          <w:sz w:val="18"/>
          <w:szCs w:val="18"/>
        </w:rPr>
        <w:t>We have chosen to use the “Bigger and Cheaper”-elements as a device for “downscaling” the Tower and thus introduced a net of “shelves” covering the full façade. This net is furthermore representing the placement, the “grouping” and the sizes of the flats in the inner tower.</w:t>
      </w:r>
    </w:p>
    <w:p w14:paraId="3F121FBF" w14:textId="77777777" w:rsidR="00F613A7" w:rsidRPr="00467A1E" w:rsidRDefault="00F613A7" w:rsidP="00F613A7">
      <w:pPr>
        <w:rPr>
          <w:sz w:val="18"/>
          <w:szCs w:val="18"/>
        </w:rPr>
      </w:pPr>
      <w:r w:rsidRPr="00467A1E">
        <w:rPr>
          <w:sz w:val="18"/>
          <w:szCs w:val="18"/>
        </w:rPr>
        <w:t>have its own identity and express “life”, “diversity” and “variety”, without losing its sharp elegance of the main building volume in the master plan.</w:t>
      </w:r>
    </w:p>
    <w:p w14:paraId="3558BE40" w14:textId="77777777" w:rsidR="00F613A7" w:rsidRPr="00467A1E" w:rsidRDefault="00F613A7" w:rsidP="00F613A7">
      <w:pPr>
        <w:rPr>
          <w:sz w:val="18"/>
          <w:szCs w:val="18"/>
        </w:rPr>
      </w:pPr>
      <w:r w:rsidRPr="00467A1E">
        <w:rPr>
          <w:sz w:val="18"/>
          <w:szCs w:val="18"/>
        </w:rPr>
        <w:lastRenderedPageBreak/>
        <w:t xml:space="preserve">Each net-cubicle represents a group of similar flats stacked on top of each other, and serves as social “cubicles” with common scale, thus every flat is defined as a member of its own mini-community of </w:t>
      </w:r>
      <w:proofErr w:type="spellStart"/>
      <w:r w:rsidRPr="00467A1E">
        <w:rPr>
          <w:sz w:val="18"/>
          <w:szCs w:val="18"/>
        </w:rPr>
        <w:t>neighbors</w:t>
      </w:r>
      <w:proofErr w:type="spellEnd"/>
      <w:r w:rsidRPr="00467A1E">
        <w:rPr>
          <w:sz w:val="18"/>
          <w:szCs w:val="18"/>
        </w:rPr>
        <w:t>, vertically linked via the façade.</w:t>
      </w:r>
    </w:p>
    <w:p w14:paraId="28876B41" w14:textId="77777777" w:rsidR="00080A10" w:rsidRPr="00467A1E" w:rsidRDefault="00080A10" w:rsidP="00080A10">
      <w:pPr>
        <w:pStyle w:val="Ingenafstand"/>
        <w:rPr>
          <w:sz w:val="18"/>
          <w:szCs w:val="18"/>
          <w:lang w:val="en-GB"/>
        </w:rPr>
      </w:pPr>
      <w:r w:rsidRPr="00467A1E">
        <w:rPr>
          <w:sz w:val="18"/>
          <w:szCs w:val="18"/>
          <w:lang w:val="en-GB"/>
        </w:rPr>
        <w:t xml:space="preserve">The added glassed – in “greenhouses” of the “Bigger and Cheaper” elements of the gables of the tower building will serve as passive solar gaining areas which will prevent heat loss from the facades, but more so, add a special social and </w:t>
      </w:r>
      <w:proofErr w:type="spellStart"/>
      <w:r w:rsidRPr="00467A1E">
        <w:rPr>
          <w:sz w:val="18"/>
          <w:szCs w:val="18"/>
          <w:lang w:val="en-GB"/>
        </w:rPr>
        <w:t>behavioral</w:t>
      </w:r>
      <w:proofErr w:type="spellEnd"/>
      <w:r w:rsidRPr="00467A1E">
        <w:rPr>
          <w:sz w:val="18"/>
          <w:szCs w:val="18"/>
          <w:lang w:val="en-GB"/>
        </w:rPr>
        <w:t xml:space="preserve"> surplus to the flats on the gable part of the building. In the spring/autumn/winter seasons – the non-heated greenhouse areas will serve as a semi-outdoor living space and thereby prolonged the time of year spend in these special vertical social spaces.</w:t>
      </w:r>
    </w:p>
    <w:p w14:paraId="6E2A5375" w14:textId="77777777" w:rsidR="00F613A7" w:rsidRPr="00467A1E" w:rsidRDefault="00F613A7" w:rsidP="00F613A7">
      <w:pPr>
        <w:rPr>
          <w:sz w:val="18"/>
          <w:szCs w:val="18"/>
        </w:rPr>
      </w:pPr>
    </w:p>
    <w:p w14:paraId="68D0AE35" w14:textId="77777777" w:rsidR="00F613A7" w:rsidRPr="00467A1E" w:rsidRDefault="00F613A7" w:rsidP="00F613A7">
      <w:pPr>
        <w:rPr>
          <w:sz w:val="18"/>
          <w:szCs w:val="18"/>
        </w:rPr>
      </w:pPr>
      <w:r w:rsidRPr="00467A1E">
        <w:rPr>
          <w:sz w:val="18"/>
          <w:szCs w:val="18"/>
        </w:rPr>
        <w:t xml:space="preserve">One at the ground floor for the young inhabitants, including a bike repair facility, one above the offices onto a roof garden and one at the complete top of the tower overlooking the River and the great views of </w:t>
      </w:r>
      <w:proofErr w:type="spellStart"/>
      <w:r w:rsidRPr="00467A1E">
        <w:rPr>
          <w:sz w:val="18"/>
          <w:szCs w:val="18"/>
        </w:rPr>
        <w:t>Antwerpen</w:t>
      </w:r>
      <w:proofErr w:type="spellEnd"/>
      <w:r w:rsidRPr="00467A1E">
        <w:rPr>
          <w:sz w:val="18"/>
          <w:szCs w:val="18"/>
        </w:rPr>
        <w:t>.</w:t>
      </w:r>
    </w:p>
    <w:p w14:paraId="28B80717" w14:textId="77777777" w:rsidR="00F613A7" w:rsidRPr="00467A1E" w:rsidRDefault="00F613A7" w:rsidP="00F613A7">
      <w:pPr>
        <w:rPr>
          <w:sz w:val="18"/>
          <w:szCs w:val="18"/>
        </w:rPr>
      </w:pPr>
    </w:p>
    <w:p w14:paraId="36F4BD0C" w14:textId="77777777" w:rsidR="00280EE3" w:rsidRPr="00467A1E" w:rsidRDefault="00280EE3" w:rsidP="00280EE3">
      <w:pPr>
        <w:rPr>
          <w:rFonts w:eastAsia="Times New Roman"/>
          <w:sz w:val="18"/>
          <w:szCs w:val="18"/>
        </w:rPr>
      </w:pPr>
      <w:r w:rsidRPr="00467A1E">
        <w:rPr>
          <w:rFonts w:eastAsia="Times New Roman"/>
          <w:sz w:val="18"/>
          <w:szCs w:val="18"/>
        </w:rPr>
        <w:t xml:space="preserve">The building consist of a dark, grey brown, brick faced inner building, which is surrounded by a contrasting white net of "shelves" forming part of the "bigger and cheaper"-elements, which is constructed by a steel structure, clad in light </w:t>
      </w:r>
      <w:proofErr w:type="spellStart"/>
      <w:r w:rsidRPr="00467A1E">
        <w:rPr>
          <w:rFonts w:eastAsia="Times New Roman"/>
          <w:sz w:val="18"/>
          <w:szCs w:val="18"/>
        </w:rPr>
        <w:t>fiber</w:t>
      </w:r>
      <w:proofErr w:type="spellEnd"/>
      <w:r w:rsidRPr="00467A1E">
        <w:rPr>
          <w:rFonts w:eastAsia="Times New Roman"/>
          <w:sz w:val="18"/>
          <w:szCs w:val="18"/>
        </w:rPr>
        <w:t xml:space="preserve"> concrete, whitewashed or plastered in bright white </w:t>
      </w:r>
      <w:proofErr w:type="spellStart"/>
      <w:r w:rsidRPr="00467A1E">
        <w:rPr>
          <w:rFonts w:eastAsia="Times New Roman"/>
          <w:sz w:val="18"/>
          <w:szCs w:val="18"/>
        </w:rPr>
        <w:t>color</w:t>
      </w:r>
      <w:proofErr w:type="spellEnd"/>
      <w:r w:rsidRPr="00467A1E">
        <w:rPr>
          <w:rFonts w:eastAsia="Times New Roman"/>
          <w:sz w:val="18"/>
          <w:szCs w:val="18"/>
        </w:rPr>
        <w:t>.</w:t>
      </w:r>
    </w:p>
    <w:p w14:paraId="660537F8" w14:textId="77777777" w:rsidR="006723DE" w:rsidRDefault="006723DE"/>
    <w:p w14:paraId="7141114A" w14:textId="77777777" w:rsidR="000D09B3" w:rsidRDefault="000D09B3"/>
    <w:p w14:paraId="684128CF" w14:textId="77777777" w:rsidR="000D09B3" w:rsidRDefault="000D09B3"/>
    <w:p w14:paraId="26C780D1" w14:textId="77777777" w:rsidR="000D09B3" w:rsidRDefault="000D09B3"/>
    <w:p w14:paraId="4EA58FD1" w14:textId="77777777" w:rsidR="000D09B3" w:rsidRDefault="000D09B3"/>
    <w:p w14:paraId="408B201D" w14:textId="77777777" w:rsidR="000D09B3" w:rsidRDefault="000D09B3"/>
    <w:p w14:paraId="345BD48C" w14:textId="77777777" w:rsidR="000D09B3" w:rsidRDefault="000D09B3"/>
    <w:p w14:paraId="41F5DACC" w14:textId="77777777" w:rsidR="000D09B3" w:rsidRDefault="000D09B3"/>
    <w:p w14:paraId="0FD79915" w14:textId="77777777" w:rsidR="000D09B3" w:rsidRDefault="000D09B3"/>
    <w:p w14:paraId="5D186D5B" w14:textId="77777777" w:rsidR="000D09B3" w:rsidRDefault="000D09B3"/>
    <w:p w14:paraId="0D2814C7" w14:textId="77777777" w:rsidR="000D09B3" w:rsidRDefault="000D09B3"/>
    <w:p w14:paraId="55B1CC2A" w14:textId="77777777" w:rsidR="000D09B3" w:rsidRDefault="000D09B3"/>
    <w:p w14:paraId="20F2581A" w14:textId="77777777" w:rsidR="006723DE" w:rsidRDefault="006723DE"/>
    <w:p w14:paraId="0C2AA60E" w14:textId="77777777" w:rsidR="00C7529C" w:rsidRPr="00C7529C" w:rsidRDefault="00C7529C">
      <w:pPr>
        <w:rPr>
          <w:lang w:val="en-US"/>
        </w:rPr>
      </w:pPr>
    </w:p>
    <w:p w14:paraId="5B311AEF" w14:textId="77777777" w:rsidR="00C7529C" w:rsidRDefault="00C7529C"/>
    <w:p w14:paraId="05E33757" w14:textId="77777777" w:rsidR="00C7529C" w:rsidRDefault="00C7529C"/>
    <w:p w14:paraId="78CEC963" w14:textId="77777777" w:rsidR="00C7529C" w:rsidRDefault="00C7529C"/>
    <w:p w14:paraId="3010D16E" w14:textId="77777777" w:rsidR="00C7529C" w:rsidRDefault="00C7529C"/>
    <w:p w14:paraId="103F232F"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Juryen var meget begejstret for forslaget.</w:t>
      </w:r>
      <w:r w:rsidRPr="006723DE">
        <w:rPr>
          <w:rFonts w:ascii="Times New Roman" w:eastAsia="Times New Roman" w:hAnsi="Times New Roman" w:cs="Times New Roman"/>
          <w:sz w:val="24"/>
          <w:szCs w:val="24"/>
          <w:lang w:val="da-DK" w:eastAsia="da-DK"/>
        </w:rPr>
        <w:t xml:space="preserve"> </w:t>
      </w:r>
    </w:p>
    <w:p w14:paraId="61357AB8"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Arkitekturen er interessant på den måde, at et første skridt i retning af sammenhold og identitet</w:t>
      </w:r>
      <w:r w:rsidRPr="006723DE">
        <w:rPr>
          <w:rFonts w:ascii="Times New Roman" w:eastAsia="Times New Roman" w:hAnsi="Times New Roman" w:cs="Times New Roman"/>
          <w:sz w:val="24"/>
          <w:szCs w:val="24"/>
          <w:lang w:val="da-DK" w:eastAsia="da-DK"/>
        </w:rPr>
        <w:t xml:space="preserve"> </w:t>
      </w:r>
    </w:p>
    <w:p w14:paraId="5BB1CAF8"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kan give højhus arkitektur i New South og den måde, hvorpå den bæredygtige</w:t>
      </w:r>
      <w:r w:rsidRPr="006723DE">
        <w:rPr>
          <w:rFonts w:ascii="Times New Roman" w:eastAsia="Times New Roman" w:hAnsi="Times New Roman" w:cs="Times New Roman"/>
          <w:sz w:val="24"/>
          <w:szCs w:val="24"/>
          <w:lang w:val="da-DK" w:eastAsia="da-DK"/>
        </w:rPr>
        <w:t xml:space="preserve"> </w:t>
      </w:r>
    </w:p>
    <w:p w14:paraId="4EC47C09"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ambition i arkitektur er repræsenteret (større og billigere).</w:t>
      </w:r>
      <w:r w:rsidRPr="006723DE">
        <w:rPr>
          <w:rFonts w:ascii="Times New Roman" w:eastAsia="Times New Roman" w:hAnsi="Times New Roman" w:cs="Times New Roman"/>
          <w:sz w:val="24"/>
          <w:szCs w:val="24"/>
          <w:lang w:val="da-DK" w:eastAsia="da-DK"/>
        </w:rPr>
        <w:t xml:space="preserve"> </w:t>
      </w:r>
      <w:r w:rsidRPr="006723DE">
        <w:rPr>
          <w:rFonts w:ascii="Times New Roman" w:eastAsia="Times New Roman" w:hAnsi="Times New Roman" w:cs="Times New Roman"/>
          <w:i/>
          <w:iCs/>
          <w:sz w:val="24"/>
          <w:szCs w:val="24"/>
          <w:lang w:val="da-DK" w:eastAsia="da-DK"/>
        </w:rPr>
        <w:t>Udkastet til forslag letter</w:t>
      </w:r>
      <w:r w:rsidRPr="006723DE">
        <w:rPr>
          <w:rFonts w:ascii="Times New Roman" w:eastAsia="Times New Roman" w:hAnsi="Times New Roman" w:cs="Times New Roman"/>
          <w:sz w:val="24"/>
          <w:szCs w:val="24"/>
          <w:lang w:val="da-DK" w:eastAsia="da-DK"/>
        </w:rPr>
        <w:t xml:space="preserve"> </w:t>
      </w:r>
    </w:p>
    <w:p w14:paraId="62D74D58"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 xml:space="preserve">'Ny' kollektive </w:t>
      </w:r>
      <w:proofErr w:type="spellStart"/>
      <w:r w:rsidRPr="006723DE">
        <w:rPr>
          <w:rFonts w:ascii="Times New Roman" w:eastAsia="Times New Roman" w:hAnsi="Times New Roman" w:cs="Times New Roman"/>
          <w:i/>
          <w:iCs/>
          <w:sz w:val="24"/>
          <w:szCs w:val="24"/>
          <w:lang w:val="da-DK" w:eastAsia="da-DK"/>
        </w:rPr>
        <w:t>ieven</w:t>
      </w:r>
      <w:proofErr w:type="spellEnd"/>
      <w:r w:rsidRPr="006723DE">
        <w:rPr>
          <w:rFonts w:ascii="Times New Roman" w:eastAsia="Times New Roman" w:hAnsi="Times New Roman" w:cs="Times New Roman"/>
          <w:i/>
          <w:iCs/>
          <w:sz w:val="24"/>
          <w:szCs w:val="24"/>
          <w:lang w:val="da-DK" w:eastAsia="da-DK"/>
        </w:rPr>
        <w:t xml:space="preserve"> i højhus og afspejler den dynamik og mangfoldighed i</w:t>
      </w:r>
      <w:r w:rsidRPr="006723DE">
        <w:rPr>
          <w:rFonts w:ascii="Times New Roman" w:eastAsia="Times New Roman" w:hAnsi="Times New Roman" w:cs="Times New Roman"/>
          <w:sz w:val="24"/>
          <w:szCs w:val="24"/>
          <w:lang w:val="da-DK" w:eastAsia="da-DK"/>
        </w:rPr>
        <w:t xml:space="preserve"> </w:t>
      </w:r>
    </w:p>
    <w:p w14:paraId="78BF0E45"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facader, uden den billeddannende evne og magt i et tårn til at glemme.</w:t>
      </w:r>
      <w:r w:rsidRPr="006723DE">
        <w:rPr>
          <w:rFonts w:ascii="Times New Roman" w:eastAsia="Times New Roman" w:hAnsi="Times New Roman" w:cs="Times New Roman"/>
          <w:sz w:val="24"/>
          <w:szCs w:val="24"/>
          <w:lang w:val="da-DK" w:eastAsia="da-DK"/>
        </w:rPr>
        <w:t xml:space="preserve"> </w:t>
      </w:r>
      <w:r w:rsidRPr="006723DE">
        <w:rPr>
          <w:rFonts w:ascii="Times New Roman" w:eastAsia="Times New Roman" w:hAnsi="Times New Roman" w:cs="Times New Roman"/>
          <w:i/>
          <w:iCs/>
          <w:sz w:val="24"/>
          <w:szCs w:val="24"/>
          <w:lang w:val="da-DK" w:eastAsia="da-DK"/>
        </w:rPr>
        <w:t>Bygningen</w:t>
      </w:r>
      <w:r w:rsidRPr="006723DE">
        <w:rPr>
          <w:rFonts w:ascii="Times New Roman" w:eastAsia="Times New Roman" w:hAnsi="Times New Roman" w:cs="Times New Roman"/>
          <w:sz w:val="24"/>
          <w:szCs w:val="24"/>
          <w:lang w:val="da-DK" w:eastAsia="da-DK"/>
        </w:rPr>
        <w:t xml:space="preserve"> </w:t>
      </w:r>
    </w:p>
    <w:p w14:paraId="54935D15"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har en stærk identitet.</w:t>
      </w:r>
      <w:r w:rsidRPr="006723DE">
        <w:rPr>
          <w:rFonts w:ascii="Times New Roman" w:eastAsia="Times New Roman" w:hAnsi="Times New Roman" w:cs="Times New Roman"/>
          <w:sz w:val="24"/>
          <w:szCs w:val="24"/>
          <w:lang w:val="da-DK" w:eastAsia="da-DK"/>
        </w:rPr>
        <w:t xml:space="preserve"> </w:t>
      </w:r>
      <w:r w:rsidRPr="006723DE">
        <w:rPr>
          <w:rFonts w:ascii="Times New Roman" w:eastAsia="Times New Roman" w:hAnsi="Times New Roman" w:cs="Times New Roman"/>
          <w:i/>
          <w:iCs/>
          <w:sz w:val="24"/>
          <w:szCs w:val="24"/>
          <w:lang w:val="da-DK" w:eastAsia="da-DK"/>
        </w:rPr>
        <w:t>Gitteret struktur giver et slankt og elegant arkitektur.</w:t>
      </w:r>
      <w:r w:rsidRPr="006723DE">
        <w:rPr>
          <w:rFonts w:ascii="Times New Roman" w:eastAsia="Times New Roman" w:hAnsi="Times New Roman" w:cs="Times New Roman"/>
          <w:sz w:val="24"/>
          <w:szCs w:val="24"/>
          <w:lang w:val="da-DK" w:eastAsia="da-DK"/>
        </w:rPr>
        <w:t xml:space="preserve"> </w:t>
      </w:r>
    </w:p>
    <w:p w14:paraId="3466DDC0"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Fascinerende er den måde, nettet er delt, og en række små samfund (jf.</w:t>
      </w:r>
      <w:r w:rsidRPr="006723DE">
        <w:rPr>
          <w:rFonts w:ascii="Times New Roman" w:eastAsia="Times New Roman" w:hAnsi="Times New Roman" w:cs="Times New Roman"/>
          <w:sz w:val="24"/>
          <w:szCs w:val="24"/>
          <w:lang w:val="da-DK" w:eastAsia="da-DK"/>
        </w:rPr>
        <w:t xml:space="preserve"> </w:t>
      </w:r>
    </w:p>
    <w:p w14:paraId="6955D089"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gade} afgrænser.</w:t>
      </w:r>
      <w:r w:rsidRPr="006723DE">
        <w:rPr>
          <w:rFonts w:ascii="Times New Roman" w:eastAsia="Times New Roman" w:hAnsi="Times New Roman" w:cs="Times New Roman"/>
          <w:sz w:val="24"/>
          <w:szCs w:val="24"/>
          <w:lang w:val="da-DK" w:eastAsia="da-DK"/>
        </w:rPr>
        <w:t xml:space="preserve"> </w:t>
      </w:r>
      <w:r w:rsidRPr="006723DE">
        <w:rPr>
          <w:rFonts w:ascii="Times New Roman" w:eastAsia="Times New Roman" w:hAnsi="Times New Roman" w:cs="Times New Roman"/>
          <w:i/>
          <w:iCs/>
          <w:sz w:val="24"/>
          <w:szCs w:val="24"/>
          <w:lang w:val="da-DK" w:eastAsia="da-DK"/>
        </w:rPr>
        <w:t xml:space="preserve">Indtræffer inden for dette fælles </w:t>
      </w:r>
      <w:proofErr w:type="spellStart"/>
      <w:r w:rsidRPr="006723DE">
        <w:rPr>
          <w:rFonts w:ascii="Times New Roman" w:eastAsia="Times New Roman" w:hAnsi="Times New Roman" w:cs="Times New Roman"/>
          <w:i/>
          <w:iCs/>
          <w:sz w:val="24"/>
          <w:szCs w:val="24"/>
          <w:lang w:val="da-DK" w:eastAsia="da-DK"/>
        </w:rPr>
        <w:t>Biggers</w:t>
      </w:r>
      <w:proofErr w:type="spellEnd"/>
      <w:r w:rsidRPr="006723DE">
        <w:rPr>
          <w:rFonts w:ascii="Times New Roman" w:eastAsia="Times New Roman" w:hAnsi="Times New Roman" w:cs="Times New Roman"/>
          <w:i/>
          <w:iCs/>
          <w:sz w:val="24"/>
          <w:szCs w:val="24"/>
          <w:lang w:val="da-DK" w:eastAsia="da-DK"/>
        </w:rPr>
        <w:t xml:space="preserve"> og </w:t>
      </w:r>
      <w:proofErr w:type="spellStart"/>
      <w:r w:rsidRPr="006723DE">
        <w:rPr>
          <w:rFonts w:ascii="Times New Roman" w:eastAsia="Times New Roman" w:hAnsi="Times New Roman" w:cs="Times New Roman"/>
          <w:i/>
          <w:iCs/>
          <w:sz w:val="24"/>
          <w:szCs w:val="24"/>
          <w:lang w:val="da-DK" w:eastAsia="da-DK"/>
        </w:rPr>
        <w:t>cheapers</w:t>
      </w:r>
      <w:proofErr w:type="spellEnd"/>
      <w:r w:rsidRPr="006723DE">
        <w:rPr>
          <w:rFonts w:ascii="Times New Roman" w:eastAsia="Times New Roman" w:hAnsi="Times New Roman" w:cs="Times New Roman"/>
          <w:sz w:val="24"/>
          <w:szCs w:val="24"/>
          <w:lang w:val="da-DK" w:eastAsia="da-DK"/>
        </w:rPr>
        <w:t xml:space="preserve"> </w:t>
      </w:r>
    </w:p>
    <w:p w14:paraId="1C2E040B" w14:textId="77777777" w:rsidR="006723DE" w:rsidRPr="006723DE" w:rsidRDefault="006723DE" w:rsidP="006723DE">
      <w:pPr>
        <w:spacing w:after="0" w:line="240" w:lineRule="auto"/>
        <w:rPr>
          <w:rFonts w:ascii="Times New Roman" w:eastAsia="Times New Roman" w:hAnsi="Times New Roman" w:cs="Times New Roman"/>
          <w:sz w:val="24"/>
          <w:szCs w:val="24"/>
          <w:lang w:val="da-DK" w:eastAsia="da-DK"/>
        </w:rPr>
      </w:pPr>
      <w:r w:rsidRPr="006723DE">
        <w:rPr>
          <w:rFonts w:ascii="Times New Roman" w:eastAsia="Times New Roman" w:hAnsi="Times New Roman" w:cs="Times New Roman"/>
          <w:i/>
          <w:iCs/>
          <w:sz w:val="24"/>
          <w:szCs w:val="24"/>
          <w:lang w:val="da-DK" w:eastAsia="da-DK"/>
        </w:rPr>
        <w:t>"Kvarterer", hvor sociale interaktioner er mulige ved spil af forskudte altaner.</w:t>
      </w:r>
      <w:r w:rsidRPr="006723DE">
        <w:rPr>
          <w:rFonts w:ascii="Times New Roman" w:eastAsia="Times New Roman" w:hAnsi="Times New Roman" w:cs="Times New Roman"/>
          <w:sz w:val="24"/>
          <w:szCs w:val="24"/>
          <w:lang w:val="da-DK" w:eastAsia="da-DK"/>
        </w:rPr>
        <w:t xml:space="preserve"> </w:t>
      </w:r>
    </w:p>
    <w:p w14:paraId="2C5DDF88" w14:textId="77777777" w:rsidR="006723DE" w:rsidRDefault="006723DE">
      <w:pPr>
        <w:rPr>
          <w:lang w:val="da-DK"/>
        </w:rPr>
      </w:pPr>
    </w:p>
    <w:p w14:paraId="28552D77" w14:textId="77777777" w:rsidR="00D92E14" w:rsidRDefault="00D92E14">
      <w:pPr>
        <w:rPr>
          <w:lang w:val="da-DK"/>
        </w:rPr>
      </w:pPr>
    </w:p>
    <w:p w14:paraId="66BDE587" w14:textId="77777777" w:rsidR="005F639D" w:rsidRPr="00722BF8" w:rsidRDefault="005F639D">
      <w:pPr>
        <w:rPr>
          <w:lang w:val="da-DK"/>
        </w:rPr>
      </w:pPr>
    </w:p>
    <w:p w14:paraId="1E1B47D5" w14:textId="77777777" w:rsidR="005F639D" w:rsidRPr="00722BF8" w:rsidRDefault="005F639D">
      <w:pPr>
        <w:rPr>
          <w:lang w:val="da-DK"/>
        </w:rPr>
      </w:pPr>
    </w:p>
    <w:p w14:paraId="179F7D6A" w14:textId="77777777" w:rsidR="005F639D" w:rsidRPr="00722BF8" w:rsidRDefault="005F639D">
      <w:pPr>
        <w:rPr>
          <w:lang w:val="da-DK"/>
        </w:rPr>
      </w:pPr>
    </w:p>
    <w:p w14:paraId="5C9B067A" w14:textId="77777777" w:rsidR="005F639D" w:rsidRPr="00722BF8" w:rsidRDefault="005F639D">
      <w:pPr>
        <w:rPr>
          <w:lang w:val="da-DK"/>
        </w:rPr>
      </w:pPr>
    </w:p>
    <w:p w14:paraId="42544E49" w14:textId="77777777" w:rsidR="005F639D" w:rsidRDefault="005F639D" w:rsidP="005F639D">
      <w:r w:rsidRPr="00467A1E">
        <w:t xml:space="preserve">The site, </w:t>
      </w:r>
      <w:proofErr w:type="spellStart"/>
      <w:r w:rsidRPr="00467A1E">
        <w:t>Nieuw</w:t>
      </w:r>
      <w:proofErr w:type="spellEnd"/>
      <w:r w:rsidRPr="00467A1E">
        <w:t xml:space="preserve"> Zuid, is a new urban area under development south of the centre of </w:t>
      </w:r>
      <w:proofErr w:type="spellStart"/>
      <w:proofErr w:type="gramStart"/>
      <w:r w:rsidRPr="00467A1E">
        <w:t>Antwerpen</w:t>
      </w:r>
      <w:proofErr w:type="spellEnd"/>
      <w:r>
        <w:t xml:space="preserve">  close</w:t>
      </w:r>
      <w:proofErr w:type="gramEnd"/>
      <w:r>
        <w:t xml:space="preserve"> to the river </w:t>
      </w:r>
      <w:proofErr w:type="spellStart"/>
      <w:r>
        <w:t>Schelde</w:t>
      </w:r>
      <w:proofErr w:type="spellEnd"/>
      <w:r w:rsidRPr="00467A1E">
        <w:t>. The area is envisioned as a series of urban blocks, interspersed with a total of five towers positioned on prominent corners.</w:t>
      </w:r>
      <w:r>
        <w:t xml:space="preserve"> </w:t>
      </w:r>
    </w:p>
    <w:p w14:paraId="374C29CD" w14:textId="77777777" w:rsidR="005F639D" w:rsidRPr="005F639D" w:rsidRDefault="005F639D"/>
    <w:sectPr w:rsidR="005F639D" w:rsidRPr="005F639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7C63" w14:textId="77777777" w:rsidR="00722BF8" w:rsidRDefault="00722BF8" w:rsidP="00722BF8">
      <w:pPr>
        <w:spacing w:after="0" w:line="240" w:lineRule="auto"/>
      </w:pPr>
      <w:r>
        <w:separator/>
      </w:r>
    </w:p>
  </w:endnote>
  <w:endnote w:type="continuationSeparator" w:id="0">
    <w:p w14:paraId="75D011D9" w14:textId="77777777" w:rsidR="00722BF8" w:rsidRDefault="00722BF8" w:rsidP="0072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SHeavy-Book">
    <w:altName w:val="NeuzeitSHeavy-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5B61" w14:textId="77777777" w:rsidR="00722BF8" w:rsidRDefault="00722B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5B02" w14:textId="77777777" w:rsidR="00722BF8" w:rsidRDefault="00722BF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DA9D" w14:textId="77777777" w:rsidR="00722BF8" w:rsidRDefault="00722B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176B" w14:textId="77777777" w:rsidR="00722BF8" w:rsidRDefault="00722BF8" w:rsidP="00722BF8">
      <w:pPr>
        <w:spacing w:after="0" w:line="240" w:lineRule="auto"/>
      </w:pPr>
      <w:r>
        <w:separator/>
      </w:r>
    </w:p>
  </w:footnote>
  <w:footnote w:type="continuationSeparator" w:id="0">
    <w:p w14:paraId="404AC716" w14:textId="77777777" w:rsidR="00722BF8" w:rsidRDefault="00722BF8" w:rsidP="0072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1129" w14:textId="77777777" w:rsidR="00722BF8" w:rsidRDefault="00722BF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992" w14:textId="102914E9" w:rsidR="00722BF8" w:rsidRDefault="00722BF8" w:rsidP="00722BF8">
    <w:pPr>
      <w:pStyle w:val="Template-City"/>
      <w:jc w:val="right"/>
    </w:pPr>
    <w:r>
      <w:tab/>
    </w:r>
    <w:r>
      <w:drawing>
        <wp:anchor distT="0" distB="0" distL="114300" distR="114300" simplePos="0" relativeHeight="251658240" behindDoc="0" locked="0" layoutInCell="1" allowOverlap="1" wp14:anchorId="2305387F" wp14:editId="2FC41367">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502879D0" w14:textId="77777777" w:rsidR="00722BF8" w:rsidRDefault="00722BF8" w:rsidP="00722BF8">
    <w:pPr>
      <w:pStyle w:val="Template-City"/>
      <w:jc w:val="right"/>
    </w:pPr>
    <w:r>
      <w:t>Copenhagen</w:t>
    </w:r>
  </w:p>
  <w:p w14:paraId="3BD60E1C" w14:textId="77777777" w:rsidR="00722BF8" w:rsidRDefault="00722BF8" w:rsidP="00722BF8">
    <w:pPr>
      <w:pStyle w:val="Template-City"/>
      <w:jc w:val="right"/>
    </w:pPr>
    <w:r>
      <w:t>Aalborg</w:t>
    </w:r>
  </w:p>
  <w:p w14:paraId="1DE81114" w14:textId="77777777" w:rsidR="00722BF8" w:rsidRDefault="00722BF8" w:rsidP="00722BF8">
    <w:pPr>
      <w:pStyle w:val="Template-City"/>
      <w:jc w:val="right"/>
    </w:pPr>
    <w:r>
      <w:t>Oslo</w:t>
    </w:r>
  </w:p>
  <w:p w14:paraId="6AE3FBFD" w14:textId="77777777" w:rsidR="00722BF8" w:rsidRDefault="00722BF8" w:rsidP="00722BF8">
    <w:pPr>
      <w:pStyle w:val="Template-City"/>
      <w:jc w:val="right"/>
    </w:pPr>
    <w:r>
      <w:t>Stockholm</w:t>
    </w:r>
  </w:p>
  <w:p w14:paraId="4746FCF0" w14:textId="77777777" w:rsidR="00722BF8" w:rsidRDefault="00722BF8" w:rsidP="00722BF8">
    <w:pPr>
      <w:pStyle w:val="Template-City"/>
      <w:jc w:val="right"/>
    </w:pPr>
    <w:r>
      <w:t>Malmö</w:t>
    </w:r>
  </w:p>
  <w:p w14:paraId="09626FE9" w14:textId="77777777" w:rsidR="00722BF8" w:rsidRDefault="00722BF8" w:rsidP="00722BF8">
    <w:pPr>
      <w:pStyle w:val="Template-City"/>
      <w:jc w:val="right"/>
    </w:pPr>
    <w:r>
      <w:t>Berlin</w:t>
    </w:r>
  </w:p>
  <w:p w14:paraId="16FC958F" w14:textId="77777777" w:rsidR="00722BF8" w:rsidRPr="00722BF8" w:rsidRDefault="00722BF8">
    <w:pPr>
      <w:pStyle w:val="Sidehoved"/>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63C8" w14:textId="77777777" w:rsidR="00722BF8" w:rsidRDefault="00722BF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3A7"/>
    <w:rsid w:val="000138D7"/>
    <w:rsid w:val="00042C22"/>
    <w:rsid w:val="00080A10"/>
    <w:rsid w:val="000D09B3"/>
    <w:rsid w:val="000D1BAA"/>
    <w:rsid w:val="000F6B3D"/>
    <w:rsid w:val="00111A83"/>
    <w:rsid w:val="00196CD3"/>
    <w:rsid w:val="0020626C"/>
    <w:rsid w:val="00280882"/>
    <w:rsid w:val="00280EE3"/>
    <w:rsid w:val="002879FB"/>
    <w:rsid w:val="00293521"/>
    <w:rsid w:val="002C5331"/>
    <w:rsid w:val="0034045B"/>
    <w:rsid w:val="00446F1A"/>
    <w:rsid w:val="0045171C"/>
    <w:rsid w:val="00467A1E"/>
    <w:rsid w:val="004E71AB"/>
    <w:rsid w:val="0058447F"/>
    <w:rsid w:val="005F639D"/>
    <w:rsid w:val="006723DE"/>
    <w:rsid w:val="006963B0"/>
    <w:rsid w:val="00722BF8"/>
    <w:rsid w:val="007D4191"/>
    <w:rsid w:val="007D62E0"/>
    <w:rsid w:val="00831924"/>
    <w:rsid w:val="00843961"/>
    <w:rsid w:val="008D1CD2"/>
    <w:rsid w:val="0095229A"/>
    <w:rsid w:val="009C1534"/>
    <w:rsid w:val="009D4DA2"/>
    <w:rsid w:val="00A40DC1"/>
    <w:rsid w:val="00B57924"/>
    <w:rsid w:val="00B9688E"/>
    <w:rsid w:val="00BE7BB0"/>
    <w:rsid w:val="00C509CF"/>
    <w:rsid w:val="00C7529C"/>
    <w:rsid w:val="00C9172A"/>
    <w:rsid w:val="00D0639C"/>
    <w:rsid w:val="00D22564"/>
    <w:rsid w:val="00D64851"/>
    <w:rsid w:val="00D7012F"/>
    <w:rsid w:val="00D7721C"/>
    <w:rsid w:val="00D92E14"/>
    <w:rsid w:val="00E24E78"/>
    <w:rsid w:val="00E82F50"/>
    <w:rsid w:val="00EE7AC6"/>
    <w:rsid w:val="00F613A7"/>
    <w:rsid w:val="00F81A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9FF55"/>
  <w15:docId w15:val="{D4A9C1D9-3025-4485-A404-A3067D5D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80A10"/>
    <w:pPr>
      <w:spacing w:after="0" w:line="240" w:lineRule="auto"/>
    </w:pPr>
  </w:style>
  <w:style w:type="character" w:customStyle="1" w:styleId="A2">
    <w:name w:val="A2"/>
    <w:uiPriority w:val="99"/>
    <w:rsid w:val="00446F1A"/>
    <w:rPr>
      <w:rFonts w:cs="NeuzeitSHeavy-Book"/>
      <w:color w:val="87B79F"/>
      <w:sz w:val="18"/>
      <w:szCs w:val="18"/>
    </w:rPr>
  </w:style>
  <w:style w:type="character" w:styleId="Hyperlink">
    <w:name w:val="Hyperlink"/>
    <w:basedOn w:val="Standardskrifttypeiafsnit"/>
    <w:uiPriority w:val="99"/>
    <w:unhideWhenUsed/>
    <w:rsid w:val="005F639D"/>
    <w:rPr>
      <w:color w:val="0000FF" w:themeColor="hyperlink"/>
      <w:u w:val="single"/>
    </w:rPr>
  </w:style>
  <w:style w:type="paragraph" w:styleId="Sidehoved">
    <w:name w:val="header"/>
    <w:basedOn w:val="Normal"/>
    <w:link w:val="SidehovedTegn"/>
    <w:uiPriority w:val="99"/>
    <w:unhideWhenUsed/>
    <w:rsid w:val="00722B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2BF8"/>
    <w:rPr>
      <w:lang w:val="en-GB"/>
    </w:rPr>
  </w:style>
  <w:style w:type="paragraph" w:styleId="Sidefod">
    <w:name w:val="footer"/>
    <w:basedOn w:val="Normal"/>
    <w:link w:val="SidefodTegn"/>
    <w:uiPriority w:val="99"/>
    <w:unhideWhenUsed/>
    <w:rsid w:val="00722B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2BF8"/>
    <w:rPr>
      <w:lang w:val="en-GB"/>
    </w:rPr>
  </w:style>
  <w:style w:type="paragraph" w:customStyle="1" w:styleId="Template-City">
    <w:name w:val="Template - City"/>
    <w:basedOn w:val="Normal"/>
    <w:uiPriority w:val="8"/>
    <w:semiHidden/>
    <w:rsid w:val="00722BF8"/>
    <w:pPr>
      <w:spacing w:before="60" w:after="60" w:line="150" w:lineRule="atLeast"/>
      <w:contextualSpacing/>
    </w:pPr>
    <w:rPr>
      <w:rFonts w:ascii="Tahoma" w:hAnsi="Tahoma" w:cs="Verdana"/>
      <w:b/>
      <w:noProof/>
      <w:sz w:val="13"/>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moller.com/r/pres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brut-web.b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w@cfmoller.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Weyer (JW)</dc:creator>
  <cp:lastModifiedBy>Cecilie Lykke Hansen (CLH)</cp:lastModifiedBy>
  <cp:revision>2</cp:revision>
  <dcterms:created xsi:type="dcterms:W3CDTF">2023-01-11T09:43:00Z</dcterms:created>
  <dcterms:modified xsi:type="dcterms:W3CDTF">2023-01-11T09:43:00Z</dcterms:modified>
</cp:coreProperties>
</file>