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9D38B" w14:textId="77777777" w:rsidR="006F77C9" w:rsidRPr="003A2F89" w:rsidRDefault="006F77C9" w:rsidP="006F77C9">
      <w:pPr>
        <w:rPr>
          <w:rFonts w:cs="Arial"/>
          <w:b/>
          <w:sz w:val="24"/>
          <w:lang w:val="en-GB" w:bidi="en-GB"/>
        </w:rPr>
      </w:pPr>
      <w:r w:rsidRPr="003A2F89">
        <w:rPr>
          <w:rFonts w:cs="Arial"/>
          <w:b/>
          <w:sz w:val="24"/>
          <w:lang w:val="en-GB" w:bidi="en-GB"/>
        </w:rPr>
        <w:t>HSB landmark competition Stockholm</w:t>
      </w:r>
    </w:p>
    <w:p w14:paraId="57355961" w14:textId="77777777" w:rsidR="006F77C9" w:rsidRPr="003A2F89" w:rsidRDefault="006F77C9" w:rsidP="006F77C9">
      <w:pPr>
        <w:pStyle w:val="Listeafsnit"/>
        <w:widowControl w:val="0"/>
        <w:numPr>
          <w:ilvl w:val="0"/>
          <w:numId w:val="14"/>
        </w:numPr>
        <w:autoSpaceDE w:val="0"/>
        <w:autoSpaceDN w:val="0"/>
        <w:adjustRightInd w:val="0"/>
        <w:contextualSpacing/>
        <w:rPr>
          <w:b/>
          <w:sz w:val="24"/>
          <w:szCs w:val="24"/>
          <w:lang w:val="en-GB" w:bidi="en-GB"/>
        </w:rPr>
      </w:pPr>
      <w:r w:rsidRPr="003A2F89">
        <w:rPr>
          <w:b/>
          <w:sz w:val="24"/>
          <w:szCs w:val="24"/>
          <w:lang w:val="en-GB" w:bidi="en-GB"/>
        </w:rPr>
        <w:t>The apartment complex of the future</w:t>
      </w:r>
    </w:p>
    <w:p w14:paraId="34B2CEEE" w14:textId="77777777" w:rsidR="006F77C9" w:rsidRPr="003F7904" w:rsidRDefault="006F77C9" w:rsidP="006F77C9">
      <w:pPr>
        <w:rPr>
          <w:rFonts w:cs="Arial"/>
          <w:lang w:val="en-GB" w:bidi="en-GB"/>
        </w:rPr>
      </w:pPr>
    </w:p>
    <w:p w14:paraId="4AB9617E" w14:textId="77777777" w:rsidR="006F77C9" w:rsidRDefault="006F77C9" w:rsidP="006F77C9">
      <w:pPr>
        <w:rPr>
          <w:rFonts w:cs="Arial"/>
          <w:b/>
          <w:szCs w:val="20"/>
          <w:lang w:val="en-GB"/>
        </w:rPr>
      </w:pPr>
    </w:p>
    <w:p w14:paraId="44DE013B" w14:textId="77777777" w:rsidR="006F77C9" w:rsidRPr="00C55635" w:rsidRDefault="006F77C9" w:rsidP="006F77C9">
      <w:pPr>
        <w:rPr>
          <w:rFonts w:cs="Arial"/>
          <w:szCs w:val="20"/>
          <w:lang w:val="en-GB"/>
        </w:rPr>
      </w:pPr>
      <w:r w:rsidRPr="00C55635">
        <w:rPr>
          <w:rFonts w:cs="Arial"/>
          <w:b/>
          <w:szCs w:val="20"/>
          <w:lang w:val="en-GB"/>
        </w:rPr>
        <w:t>Client</w:t>
      </w:r>
      <w:r w:rsidRPr="00C55635">
        <w:rPr>
          <w:rFonts w:cs="Arial"/>
          <w:b/>
          <w:szCs w:val="20"/>
          <w:lang w:val="en-GB"/>
        </w:rPr>
        <w:tab/>
      </w:r>
      <w:r w:rsidR="001F22D2">
        <w:rPr>
          <w:rFonts w:cs="Arial"/>
          <w:szCs w:val="20"/>
          <w:lang w:val="en-GB"/>
        </w:rPr>
        <w:t xml:space="preserve">           </w:t>
      </w:r>
      <w:r w:rsidRPr="00C55635">
        <w:rPr>
          <w:rFonts w:cs="Arial"/>
          <w:szCs w:val="20"/>
          <w:lang w:val="en-GB"/>
        </w:rPr>
        <w:t>\\ HSB Stockholm</w:t>
      </w:r>
    </w:p>
    <w:p w14:paraId="13E201D6" w14:textId="77777777" w:rsidR="006F77C9" w:rsidRPr="00C55635" w:rsidRDefault="006F77C9" w:rsidP="006F77C9">
      <w:pPr>
        <w:rPr>
          <w:rFonts w:cs="Arial"/>
          <w:szCs w:val="20"/>
          <w:lang w:val="en-GB"/>
        </w:rPr>
      </w:pPr>
      <w:r w:rsidRPr="00C55635">
        <w:rPr>
          <w:rFonts w:cs="Arial"/>
          <w:b/>
          <w:szCs w:val="20"/>
          <w:lang w:val="en-GB"/>
        </w:rPr>
        <w:t>Competition year</w:t>
      </w:r>
      <w:r w:rsidR="001F22D2">
        <w:rPr>
          <w:rFonts w:cs="Arial"/>
          <w:szCs w:val="20"/>
          <w:lang w:val="en-GB"/>
        </w:rPr>
        <w:t xml:space="preserve">     </w:t>
      </w:r>
      <w:r w:rsidRPr="00C55635">
        <w:rPr>
          <w:rFonts w:cs="Arial"/>
          <w:szCs w:val="20"/>
          <w:lang w:val="en-GB"/>
        </w:rPr>
        <w:t>\\ 2013</w:t>
      </w:r>
    </w:p>
    <w:p w14:paraId="606D3A91" w14:textId="77777777" w:rsidR="006F77C9" w:rsidRPr="00C55635" w:rsidRDefault="006F77C9" w:rsidP="006F77C9">
      <w:pPr>
        <w:rPr>
          <w:rFonts w:cs="Arial"/>
          <w:b/>
          <w:szCs w:val="20"/>
          <w:lang w:val="en-GB" w:bidi="en-GB"/>
        </w:rPr>
      </w:pPr>
      <w:r w:rsidRPr="00C55635">
        <w:rPr>
          <w:rFonts w:cs="Arial"/>
          <w:b/>
          <w:szCs w:val="20"/>
          <w:lang w:val="en-GB"/>
        </w:rPr>
        <w:t xml:space="preserve">Architect         </w:t>
      </w:r>
      <w:r>
        <w:rPr>
          <w:rFonts w:cs="Arial"/>
          <w:b/>
          <w:szCs w:val="20"/>
          <w:lang w:val="en-GB"/>
        </w:rPr>
        <w:t xml:space="preserve">          </w:t>
      </w:r>
      <w:r w:rsidRPr="00C55635">
        <w:rPr>
          <w:rFonts w:cs="Arial"/>
          <w:szCs w:val="20"/>
          <w:lang w:val="en-GB"/>
        </w:rPr>
        <w:t>\\ C.F. Møller Architects in cooperation with DinellJohans</w:t>
      </w:r>
      <w:r w:rsidR="001F22D2">
        <w:rPr>
          <w:rFonts w:cs="Arial"/>
          <w:szCs w:val="20"/>
          <w:lang w:val="en-GB"/>
        </w:rPr>
        <w:t>son</w:t>
      </w:r>
    </w:p>
    <w:p w14:paraId="596CC5FC" w14:textId="77777777" w:rsidR="006F77C9" w:rsidRPr="00C55635" w:rsidRDefault="006F77C9" w:rsidP="006F77C9">
      <w:pPr>
        <w:rPr>
          <w:rFonts w:cs="Arial"/>
          <w:szCs w:val="20"/>
          <w:lang w:val="en-GB"/>
        </w:rPr>
      </w:pPr>
      <w:r w:rsidRPr="00C55635">
        <w:rPr>
          <w:rFonts w:cs="Arial"/>
          <w:b/>
          <w:szCs w:val="20"/>
          <w:lang w:val="en-GB"/>
        </w:rPr>
        <w:t>Prizes</w:t>
      </w:r>
      <w:r w:rsidR="001F22D2">
        <w:rPr>
          <w:rFonts w:cs="Arial"/>
          <w:szCs w:val="20"/>
          <w:lang w:val="en-GB"/>
        </w:rPr>
        <w:t xml:space="preserve"> </w:t>
      </w:r>
      <w:r w:rsidR="001F22D2">
        <w:rPr>
          <w:rFonts w:cs="Arial"/>
          <w:szCs w:val="20"/>
          <w:lang w:val="en-GB"/>
        </w:rPr>
        <w:tab/>
        <w:t xml:space="preserve">           </w:t>
      </w:r>
      <w:r w:rsidRPr="00C55635">
        <w:rPr>
          <w:rFonts w:cs="Arial"/>
          <w:szCs w:val="20"/>
          <w:lang w:val="en-GB"/>
        </w:rPr>
        <w:t>\\ 1st Prize in competition</w:t>
      </w:r>
    </w:p>
    <w:p w14:paraId="3CF4314F" w14:textId="77777777" w:rsidR="006F77C9" w:rsidRPr="001F22D2" w:rsidRDefault="001F22D2" w:rsidP="006F77C9">
      <w:pPr>
        <w:ind w:left="2265" w:hanging="2265"/>
        <w:rPr>
          <w:rFonts w:cs="Arial"/>
          <w:b/>
          <w:szCs w:val="20"/>
          <w:lang w:val="en-US"/>
        </w:rPr>
      </w:pPr>
      <w:r w:rsidRPr="001F22D2">
        <w:rPr>
          <w:rFonts w:cs="Arial"/>
          <w:b/>
          <w:szCs w:val="20"/>
          <w:lang w:val="en-US"/>
        </w:rPr>
        <w:t xml:space="preserve">Collaborators </w:t>
      </w:r>
      <w:r>
        <w:rPr>
          <w:rFonts w:cs="Arial"/>
          <w:b/>
          <w:szCs w:val="20"/>
          <w:lang w:val="en-US"/>
        </w:rPr>
        <w:t xml:space="preserve">          </w:t>
      </w:r>
      <w:r w:rsidR="006F77C9" w:rsidRPr="001F22D2">
        <w:rPr>
          <w:rFonts w:cs="Arial"/>
          <w:szCs w:val="20"/>
          <w:lang w:val="en-US"/>
        </w:rPr>
        <w:t>\\ Tyréns, Transsolar, AKT</w:t>
      </w:r>
      <w:r w:rsidRPr="001F22D2">
        <w:rPr>
          <w:rFonts w:cs="Arial"/>
          <w:szCs w:val="20"/>
          <w:lang w:val="en-US"/>
        </w:rPr>
        <w:t xml:space="preserve"> II</w:t>
      </w:r>
      <w:r w:rsidR="006F77C9" w:rsidRPr="001F22D2">
        <w:rPr>
          <w:rFonts w:cs="Arial"/>
          <w:szCs w:val="20"/>
          <w:lang w:val="en-US"/>
        </w:rPr>
        <w:t>, DeBrand</w:t>
      </w:r>
    </w:p>
    <w:p w14:paraId="7F147897" w14:textId="77777777" w:rsidR="006F77C9" w:rsidRPr="001F22D2" w:rsidRDefault="006F77C9" w:rsidP="006F77C9">
      <w:pPr>
        <w:rPr>
          <w:rFonts w:cs="Arial"/>
          <w:szCs w:val="20"/>
          <w:lang w:val="en-US" w:bidi="en-GB"/>
        </w:rPr>
      </w:pPr>
    </w:p>
    <w:p w14:paraId="4F633157" w14:textId="77777777" w:rsidR="006F77C9" w:rsidRPr="00C55635" w:rsidRDefault="006F77C9" w:rsidP="006F77C9">
      <w:pPr>
        <w:rPr>
          <w:rFonts w:cs="Arial"/>
          <w:szCs w:val="20"/>
          <w:lang w:val="en-GB" w:bidi="en-GB"/>
        </w:rPr>
      </w:pPr>
      <w:r w:rsidRPr="00C55635">
        <w:rPr>
          <w:rFonts w:cs="Arial"/>
          <w:szCs w:val="20"/>
          <w:lang w:val="en-GB" w:bidi="en-GB"/>
        </w:rPr>
        <w:t xml:space="preserve">The three winning housing projects for a Stockholm landmark of tomorrow all aim to create housing for the benefit of the residents as well as their fellow citizens. </w:t>
      </w:r>
    </w:p>
    <w:p w14:paraId="2B68B371" w14:textId="77777777" w:rsidR="006F77C9" w:rsidRPr="00C55635" w:rsidRDefault="006F77C9" w:rsidP="006F77C9">
      <w:pPr>
        <w:rPr>
          <w:rFonts w:cs="Arial"/>
          <w:szCs w:val="20"/>
          <w:lang w:val="en-GB" w:bidi="en-GB"/>
        </w:rPr>
      </w:pPr>
    </w:p>
    <w:p w14:paraId="6AB8D1E9" w14:textId="77777777" w:rsidR="006F77C9" w:rsidRPr="00C55635" w:rsidRDefault="006F77C9" w:rsidP="006F77C9">
      <w:pPr>
        <w:rPr>
          <w:rFonts w:cs="Arial"/>
          <w:szCs w:val="20"/>
          <w:lang w:val="en-GB" w:bidi="en-GB"/>
        </w:rPr>
      </w:pPr>
      <w:r w:rsidRPr="00C55635">
        <w:rPr>
          <w:rFonts w:cs="Arial"/>
          <w:szCs w:val="20"/>
          <w:lang w:val="en-GB" w:bidi="en-GB"/>
        </w:rPr>
        <w:t xml:space="preserve">C.F. Møller Architects' consistent idea has been to create a complex of residents to accommodate a diversity of people, ranging from students and families with children to pensioners – a complex which creates ideal conditions for community spirit and busy modern lifestyles, including e.g. </w:t>
      </w:r>
      <w:r>
        <w:rPr>
          <w:rFonts w:cs="Arial"/>
          <w:szCs w:val="20"/>
          <w:lang w:val="en-GB" w:bidi="en-GB"/>
        </w:rPr>
        <w:t xml:space="preserve">a supermarket, café, </w:t>
      </w:r>
      <w:r w:rsidRPr="00C55635">
        <w:rPr>
          <w:rFonts w:cs="Arial"/>
          <w:szCs w:val="20"/>
          <w:lang w:val="en-GB" w:bidi="en-GB"/>
        </w:rPr>
        <w:t xml:space="preserve">restaurant, fitness centre and library facilities on site. Therefore the different projects also welcome visitors and provide attractive outdoor spaces, as part of the projects’ social sustainability. </w:t>
      </w:r>
    </w:p>
    <w:p w14:paraId="4F59CC02" w14:textId="77777777" w:rsidR="006F77C9" w:rsidRPr="00C55635" w:rsidRDefault="006F77C9" w:rsidP="006F77C9">
      <w:pPr>
        <w:rPr>
          <w:rFonts w:cs="Arial"/>
          <w:szCs w:val="20"/>
          <w:lang w:val="en-GB" w:bidi="en-GB"/>
        </w:rPr>
      </w:pPr>
    </w:p>
    <w:p w14:paraId="42F445F0" w14:textId="77777777" w:rsidR="006F77C9" w:rsidRDefault="006F77C9" w:rsidP="006F77C9">
      <w:pPr>
        <w:rPr>
          <w:rFonts w:cs="Arial"/>
          <w:szCs w:val="20"/>
          <w:lang w:val="en-GB" w:bidi="en-GB"/>
        </w:rPr>
      </w:pPr>
      <w:r w:rsidRPr="00C55635">
        <w:rPr>
          <w:rFonts w:cs="Arial"/>
          <w:szCs w:val="20"/>
          <w:lang w:val="en-GB" w:bidi="en-GB"/>
        </w:rPr>
        <w:t xml:space="preserve">The complex will be sustainable, not only during the construction process and in the choice of materials, but also in terms of the residents' lifestyle. For example, the proposals include a bicycle and car pool operated by the housing association and apartments with kitchen interiors specially designed to make recycling easy.  </w:t>
      </w:r>
    </w:p>
    <w:p w14:paraId="302BE087" w14:textId="77777777" w:rsidR="000959E9" w:rsidRDefault="000959E9" w:rsidP="006F77C9">
      <w:pPr>
        <w:rPr>
          <w:rFonts w:cs="Arial"/>
          <w:szCs w:val="20"/>
          <w:lang w:val="en-GB" w:bidi="en-GB"/>
        </w:rPr>
      </w:pPr>
    </w:p>
    <w:p w14:paraId="1E517ACE" w14:textId="77777777" w:rsidR="000959E9" w:rsidRDefault="000959E9" w:rsidP="006F77C9">
      <w:pPr>
        <w:rPr>
          <w:lang w:val="en-US"/>
        </w:rPr>
      </w:pPr>
      <w:r w:rsidRPr="000959E9">
        <w:rPr>
          <w:lang w:val="en-US"/>
        </w:rPr>
        <w:t>The design of the façade</w:t>
      </w:r>
      <w:r>
        <w:rPr>
          <w:lang w:val="en-US"/>
        </w:rPr>
        <w:t>s</w:t>
      </w:r>
      <w:r w:rsidRPr="000959E9">
        <w:rPr>
          <w:lang w:val="en-US"/>
        </w:rPr>
        <w:t xml:space="preserve"> is based on a continuous surrounding double-shell in the form of a winter-garden zone surrounding the buildings, and adding extra flexible living space to the homes. The winter gardens’ exterior glazing shelters the exposed timber structure, and acts as a thermal climate buffer zone as well as passively pre-heating the natural ventilation air intake. A reflective curtain inside the winter garden cavity can be used to reflect solar gain in the summer period, and alternatively reflect heat back inwards during the winter period.</w:t>
      </w:r>
    </w:p>
    <w:p w14:paraId="36E0E98F" w14:textId="77777777" w:rsidR="000959E9" w:rsidRDefault="000959E9" w:rsidP="006F77C9">
      <w:pPr>
        <w:rPr>
          <w:lang w:val="en-US"/>
        </w:rPr>
      </w:pPr>
    </w:p>
    <w:p w14:paraId="6D6CD9AE" w14:textId="77777777" w:rsidR="000959E9" w:rsidRDefault="000959E9" w:rsidP="000959E9">
      <w:pPr>
        <w:rPr>
          <w:lang w:val="en-US"/>
        </w:rPr>
      </w:pPr>
      <w:r w:rsidRPr="000959E9">
        <w:rPr>
          <w:lang w:val="en-US"/>
        </w:rPr>
        <w:t xml:space="preserve">The buildings are designed around a wooden structure with stabilising concrete cores and will act as new characteristic landmarks and meeting places in the city. Pillars and beams will be constructed using solid timber and inside the apartments </w:t>
      </w:r>
      <w:r w:rsidR="006F6AAC">
        <w:rPr>
          <w:lang w:val="en-US"/>
        </w:rPr>
        <w:t>walls</w:t>
      </w:r>
      <w:r w:rsidRPr="000959E9">
        <w:rPr>
          <w:lang w:val="en-US"/>
        </w:rPr>
        <w:t>, ceilings and window frames will be made from wood, allowing the material to also be visible from the outside through the large windows. Wood is an environmentally friendly and durable material which creates a comfortable and healthy indoor climate and effectively absorbs more CO2 during the lifecycle of building components than is released, resulting in a positive CO2 footprint.</w:t>
      </w:r>
    </w:p>
    <w:p w14:paraId="03E7D409" w14:textId="77777777" w:rsidR="000959E9" w:rsidRPr="000959E9" w:rsidRDefault="000959E9" w:rsidP="000959E9">
      <w:pPr>
        <w:rPr>
          <w:lang w:val="en-US"/>
        </w:rPr>
      </w:pPr>
    </w:p>
    <w:p w14:paraId="6FBE1F6E" w14:textId="77777777" w:rsidR="000959E9" w:rsidRPr="000959E9" w:rsidRDefault="000959E9" w:rsidP="000959E9">
      <w:pPr>
        <w:rPr>
          <w:rFonts w:cs="Arial"/>
          <w:szCs w:val="20"/>
          <w:lang w:val="en-US" w:bidi="en-GB"/>
        </w:rPr>
      </w:pPr>
      <w:r w:rsidRPr="000959E9">
        <w:rPr>
          <w:lang w:val="en-US"/>
        </w:rPr>
        <w:t>The double-shell facades are an innovation for residential construction that creates new values for the individual homes as well as the residential building complex and its relationship to the environment. The Double Skin Facade creates a surrounding conservatory and expands each apartment's usable area and its flexibility. The escape stairs are placed inside the double-skin façade, outside the buildings’ heated floor area, thus saving space and resources. The staircases and double shell facades in that way become a social extension of the apartment.</w:t>
      </w:r>
    </w:p>
    <w:p w14:paraId="6BC8A7B5" w14:textId="77777777" w:rsidR="006F77C9" w:rsidRPr="00C55635" w:rsidRDefault="006F77C9" w:rsidP="006F77C9">
      <w:pPr>
        <w:rPr>
          <w:rFonts w:cs="Arial"/>
          <w:szCs w:val="20"/>
          <w:lang w:val="en-GB" w:bidi="en-GB"/>
        </w:rPr>
      </w:pPr>
    </w:p>
    <w:p w14:paraId="0BD6C890" w14:textId="77777777" w:rsidR="006F77C9" w:rsidRDefault="006F77C9" w:rsidP="006F77C9">
      <w:pPr>
        <w:rPr>
          <w:rFonts w:cs="Arial"/>
          <w:b/>
          <w:szCs w:val="20"/>
          <w:lang w:val="en-GB" w:bidi="en-GB"/>
        </w:rPr>
      </w:pPr>
    </w:p>
    <w:p w14:paraId="49D8EEE4" w14:textId="77777777" w:rsidR="006F77C9" w:rsidRPr="00C55635" w:rsidRDefault="006F77C9" w:rsidP="006F77C9">
      <w:pPr>
        <w:rPr>
          <w:rFonts w:cs="Arial"/>
          <w:b/>
          <w:szCs w:val="20"/>
          <w:lang w:val="en-GB" w:bidi="en-GB"/>
        </w:rPr>
      </w:pPr>
      <w:r w:rsidRPr="00C55635">
        <w:rPr>
          <w:rFonts w:cs="Arial"/>
          <w:b/>
          <w:szCs w:val="20"/>
          <w:lang w:val="en-GB" w:bidi="en-GB"/>
        </w:rPr>
        <w:t>PROJECT I</w:t>
      </w:r>
      <w:r>
        <w:rPr>
          <w:rFonts w:cs="Arial"/>
          <w:b/>
          <w:szCs w:val="20"/>
          <w:lang w:val="en-GB" w:bidi="en-GB"/>
        </w:rPr>
        <w:t xml:space="preserve"> – Wooden Skyscraper</w:t>
      </w:r>
    </w:p>
    <w:p w14:paraId="22516B9C" w14:textId="77777777" w:rsidR="006F77C9" w:rsidRDefault="006F77C9" w:rsidP="006F77C9">
      <w:pPr>
        <w:rPr>
          <w:rFonts w:cs="Arial"/>
          <w:b/>
          <w:szCs w:val="20"/>
          <w:lang w:val="en-GB" w:bidi="en-GB"/>
        </w:rPr>
      </w:pPr>
    </w:p>
    <w:p w14:paraId="2899FDCA" w14:textId="77777777" w:rsidR="006F77C9" w:rsidRPr="00C55635" w:rsidRDefault="006F77C9" w:rsidP="006F77C9">
      <w:pPr>
        <w:rPr>
          <w:rFonts w:cs="Arial"/>
          <w:b/>
          <w:szCs w:val="20"/>
          <w:lang w:val="en-GB" w:bidi="en-GB"/>
        </w:rPr>
      </w:pPr>
      <w:r w:rsidRPr="00C55635">
        <w:rPr>
          <w:rFonts w:cs="Arial"/>
          <w:b/>
          <w:szCs w:val="20"/>
          <w:lang w:val="en-GB" w:bidi="en-GB"/>
        </w:rPr>
        <w:t>Address</w:t>
      </w:r>
      <w:r w:rsidRPr="00C55635">
        <w:rPr>
          <w:rFonts w:cs="Arial"/>
          <w:b/>
          <w:szCs w:val="20"/>
          <w:lang w:val="en-GB" w:bidi="en-GB"/>
        </w:rPr>
        <w:tab/>
        <w:t xml:space="preserve"> </w:t>
      </w:r>
      <w:r w:rsidRPr="00C55635">
        <w:rPr>
          <w:rFonts w:cs="Arial"/>
          <w:b/>
          <w:szCs w:val="20"/>
          <w:lang w:val="en-GB" w:bidi="en-GB"/>
        </w:rPr>
        <w:tab/>
        <w:t>\</w:t>
      </w:r>
      <w:r w:rsidRPr="00C55635">
        <w:rPr>
          <w:rFonts w:cs="Arial"/>
          <w:szCs w:val="20"/>
          <w:lang w:val="en-GB" w:bidi="en-GB"/>
        </w:rPr>
        <w:t>\ Västerbroplan,Stockholm</w:t>
      </w:r>
    </w:p>
    <w:p w14:paraId="36A9F81D" w14:textId="77777777" w:rsidR="006F77C9" w:rsidRPr="00C55635" w:rsidRDefault="006F77C9" w:rsidP="006F77C9">
      <w:pPr>
        <w:rPr>
          <w:rFonts w:cs="Arial"/>
          <w:b/>
          <w:szCs w:val="20"/>
          <w:lang w:val="en-GB" w:bidi="en-GB"/>
        </w:rPr>
      </w:pPr>
      <w:r w:rsidRPr="00C55635">
        <w:rPr>
          <w:rFonts w:cs="Arial"/>
          <w:b/>
          <w:szCs w:val="20"/>
          <w:lang w:val="en-GB" w:bidi="en-GB"/>
        </w:rPr>
        <w:t>Size</w:t>
      </w:r>
      <w:r w:rsidRPr="00C55635">
        <w:rPr>
          <w:rFonts w:cs="Arial"/>
          <w:b/>
          <w:szCs w:val="20"/>
          <w:lang w:val="en-GB" w:bidi="en-GB"/>
        </w:rPr>
        <w:tab/>
      </w:r>
      <w:r w:rsidRPr="00C55635">
        <w:rPr>
          <w:rFonts w:cs="Arial"/>
          <w:b/>
          <w:szCs w:val="20"/>
          <w:lang w:val="en-GB" w:bidi="en-GB"/>
        </w:rPr>
        <w:tab/>
      </w:r>
      <w:r w:rsidRPr="00C55635">
        <w:rPr>
          <w:rFonts w:cs="Arial"/>
          <w:szCs w:val="20"/>
          <w:lang w:val="en-GB" w:bidi="en-GB"/>
        </w:rPr>
        <w:t>\\ 11450 m²</w:t>
      </w:r>
    </w:p>
    <w:p w14:paraId="31A0402F" w14:textId="77777777" w:rsidR="006F77C9" w:rsidRPr="00C55635" w:rsidRDefault="006F77C9" w:rsidP="006F77C9">
      <w:pPr>
        <w:rPr>
          <w:rFonts w:cs="Arial"/>
          <w:szCs w:val="20"/>
          <w:lang w:val="en-GB" w:bidi="en-GB"/>
        </w:rPr>
      </w:pPr>
      <w:r w:rsidRPr="00C55635">
        <w:rPr>
          <w:rFonts w:cs="Arial"/>
          <w:b/>
          <w:szCs w:val="20"/>
          <w:lang w:val="en-GB" w:bidi="en-GB"/>
        </w:rPr>
        <w:br/>
      </w:r>
      <w:r w:rsidRPr="00C55635">
        <w:rPr>
          <w:rFonts w:cs="Arial"/>
          <w:szCs w:val="20"/>
          <w:lang w:val="en-GB" w:bidi="en-GB"/>
        </w:rPr>
        <w:t xml:space="preserve">For the Västerbroplan plot in the Marieberg district, Berg | C.F. Møller has drawn up plans for a 34-floor wooden apartment building. The building is designed around a wooden structure with stabilising concrete cores. </w:t>
      </w:r>
    </w:p>
    <w:p w14:paraId="6BCB2822" w14:textId="77777777" w:rsidR="006F77C9" w:rsidRPr="00C55635" w:rsidRDefault="006F77C9" w:rsidP="006F77C9">
      <w:pPr>
        <w:rPr>
          <w:rFonts w:cs="Arial"/>
          <w:szCs w:val="20"/>
          <w:lang w:val="en-GB" w:bidi="en-GB"/>
        </w:rPr>
      </w:pPr>
      <w:r w:rsidRPr="00C55635">
        <w:rPr>
          <w:rFonts w:cs="Arial"/>
          <w:szCs w:val="20"/>
          <w:lang w:val="en-GB" w:bidi="en-GB"/>
        </w:rPr>
        <w:br/>
        <w:t>Pillars and beams will be constructed using solid and cross-laminated timber and inside the apartments floors, ceilings and window frames will be made from wood, allowing the material to also be visible from the outside through the large windows. Wood is the natural choice when it comes to materials for innovative residential development: It is an environmentally friendly and durable material which creates a comfortable and healthy indoor climate and, surprisingly enough, also constitutes a very efficient protection against fire.</w:t>
      </w:r>
      <w:r w:rsidRPr="00C55635">
        <w:rPr>
          <w:rFonts w:cs="Arial"/>
          <w:szCs w:val="20"/>
          <w:lang w:val="en-GB" w:bidi="en-GB"/>
        </w:rPr>
        <w:br/>
      </w:r>
    </w:p>
    <w:p w14:paraId="6BCF911E" w14:textId="77777777" w:rsidR="006F77C9" w:rsidRPr="00C55635" w:rsidRDefault="006F77C9" w:rsidP="006F77C9">
      <w:pPr>
        <w:rPr>
          <w:rFonts w:cs="Arial"/>
          <w:szCs w:val="20"/>
          <w:lang w:val="en-GB" w:bidi="en-GB"/>
        </w:rPr>
      </w:pPr>
      <w:r w:rsidRPr="00C55635">
        <w:rPr>
          <w:rFonts w:cs="Arial"/>
          <w:szCs w:val="20"/>
          <w:lang w:val="en-GB" w:bidi="en-GB"/>
        </w:rPr>
        <w:t xml:space="preserve">Each apartment will be equipped with an energy-efficient glass-fronted balcony and the building itself will receive energy from solar panels situated on the roof. At street level there will be a café and a nursery and, in a new neighbourhood building, all residents in the area will be able to enjoy a marketplace, gym and bicycle storage location. A shared winter garden will make allotments possible. </w:t>
      </w:r>
    </w:p>
    <w:p w14:paraId="14FF13FA" w14:textId="77777777" w:rsidR="006F77C9" w:rsidRDefault="006F77C9" w:rsidP="006F77C9">
      <w:pPr>
        <w:rPr>
          <w:rFonts w:cs="Arial"/>
          <w:szCs w:val="20"/>
          <w:lang w:val="en-GB" w:bidi="en-GB"/>
        </w:rPr>
      </w:pPr>
    </w:p>
    <w:p w14:paraId="18AE1CD6" w14:textId="77777777" w:rsidR="00406666" w:rsidRPr="00C55635" w:rsidRDefault="00406666" w:rsidP="006F77C9">
      <w:pPr>
        <w:rPr>
          <w:rFonts w:cs="Arial"/>
          <w:szCs w:val="20"/>
          <w:lang w:val="en-GB" w:bidi="en-GB"/>
        </w:rPr>
      </w:pPr>
    </w:p>
    <w:p w14:paraId="6A950E5D" w14:textId="77777777" w:rsidR="006F77C9" w:rsidRDefault="006F77C9" w:rsidP="006F77C9">
      <w:pPr>
        <w:rPr>
          <w:rFonts w:cs="Arial"/>
          <w:b/>
          <w:szCs w:val="20"/>
          <w:lang w:val="en-GB" w:bidi="en-GB"/>
        </w:rPr>
      </w:pPr>
    </w:p>
    <w:p w14:paraId="7354F0B4" w14:textId="77777777" w:rsidR="006F77C9" w:rsidRPr="00C55635" w:rsidRDefault="006F77C9" w:rsidP="006F77C9">
      <w:pPr>
        <w:rPr>
          <w:rFonts w:cs="Arial"/>
          <w:b/>
          <w:szCs w:val="20"/>
          <w:lang w:val="en-GB" w:bidi="en-GB"/>
        </w:rPr>
      </w:pPr>
      <w:r w:rsidRPr="00C55635">
        <w:rPr>
          <w:rFonts w:cs="Arial"/>
          <w:b/>
          <w:szCs w:val="20"/>
          <w:lang w:val="en-GB" w:bidi="en-GB"/>
        </w:rPr>
        <w:t>PROJECT II</w:t>
      </w:r>
      <w:r>
        <w:rPr>
          <w:rFonts w:cs="Arial"/>
          <w:b/>
          <w:szCs w:val="20"/>
          <w:lang w:val="en-GB" w:bidi="en-GB"/>
        </w:rPr>
        <w:t xml:space="preserve"> – Office Conversion</w:t>
      </w:r>
    </w:p>
    <w:p w14:paraId="1CA33150" w14:textId="77777777" w:rsidR="006F77C9" w:rsidRDefault="006F77C9" w:rsidP="006F77C9">
      <w:pPr>
        <w:rPr>
          <w:rFonts w:cs="Arial"/>
          <w:b/>
          <w:szCs w:val="20"/>
          <w:lang w:val="en-GB"/>
        </w:rPr>
      </w:pPr>
    </w:p>
    <w:p w14:paraId="3BA790B8" w14:textId="77777777" w:rsidR="006F77C9" w:rsidRPr="00C55635" w:rsidRDefault="006F77C9" w:rsidP="006F77C9">
      <w:pPr>
        <w:rPr>
          <w:rFonts w:cs="Arial"/>
          <w:szCs w:val="20"/>
          <w:lang w:val="en-GB"/>
        </w:rPr>
      </w:pPr>
      <w:r w:rsidRPr="00C55635">
        <w:rPr>
          <w:rFonts w:cs="Arial"/>
          <w:b/>
          <w:szCs w:val="20"/>
          <w:lang w:val="en-GB"/>
        </w:rPr>
        <w:t>Address</w:t>
      </w:r>
      <w:r w:rsidRPr="00C55635">
        <w:rPr>
          <w:rFonts w:cs="Arial"/>
          <w:b/>
          <w:szCs w:val="20"/>
          <w:lang w:val="en-GB"/>
        </w:rPr>
        <w:tab/>
      </w:r>
      <w:r w:rsidRPr="00C55635">
        <w:rPr>
          <w:rFonts w:cs="Arial"/>
          <w:szCs w:val="20"/>
          <w:lang w:val="en-GB"/>
        </w:rPr>
        <w:t xml:space="preserve"> </w:t>
      </w:r>
      <w:r w:rsidRPr="00C55635">
        <w:rPr>
          <w:rFonts w:cs="Arial"/>
          <w:szCs w:val="20"/>
          <w:lang w:val="en-GB"/>
        </w:rPr>
        <w:tab/>
        <w:t>\\ Fleminggatan 4, Stockholm</w:t>
      </w:r>
    </w:p>
    <w:p w14:paraId="2667C7B3" w14:textId="77777777" w:rsidR="006F77C9" w:rsidRPr="00C55635" w:rsidRDefault="006F77C9" w:rsidP="006F77C9">
      <w:pPr>
        <w:ind w:right="1178"/>
        <w:rPr>
          <w:rFonts w:cs="Arial"/>
          <w:szCs w:val="20"/>
          <w:lang w:val="en-GB"/>
        </w:rPr>
      </w:pPr>
      <w:r w:rsidRPr="00C55635">
        <w:rPr>
          <w:rFonts w:cs="Arial"/>
          <w:b/>
          <w:szCs w:val="20"/>
          <w:lang w:val="en-GB"/>
        </w:rPr>
        <w:t>Size</w:t>
      </w:r>
      <w:r w:rsidRPr="00C55635">
        <w:rPr>
          <w:rFonts w:cs="Arial"/>
          <w:b/>
          <w:szCs w:val="20"/>
          <w:lang w:val="en-GB"/>
        </w:rPr>
        <w:tab/>
      </w:r>
      <w:r w:rsidRPr="00C55635">
        <w:rPr>
          <w:rFonts w:cs="Arial"/>
          <w:b/>
          <w:szCs w:val="20"/>
          <w:lang w:val="en-GB"/>
        </w:rPr>
        <w:tab/>
      </w:r>
      <w:r w:rsidRPr="00C55635">
        <w:rPr>
          <w:rFonts w:cs="Arial"/>
          <w:szCs w:val="20"/>
          <w:lang w:val="en-GB"/>
        </w:rPr>
        <w:t xml:space="preserve">\\ </w:t>
      </w:r>
      <w:r w:rsidRPr="00C55635">
        <w:rPr>
          <w:rFonts w:cs="Arial"/>
          <w:color w:val="333333"/>
          <w:szCs w:val="20"/>
          <w:lang w:val="en-GB"/>
        </w:rPr>
        <w:t>29.000 m² (9.450 m² new-built)</w:t>
      </w:r>
    </w:p>
    <w:p w14:paraId="7664E43B" w14:textId="77777777" w:rsidR="006F77C9" w:rsidRPr="00C55635" w:rsidRDefault="006F77C9" w:rsidP="006F77C9">
      <w:pPr>
        <w:ind w:left="2265" w:hanging="2265"/>
        <w:rPr>
          <w:rFonts w:cs="Arial"/>
          <w:color w:val="333333"/>
          <w:szCs w:val="20"/>
          <w:lang w:val="en-GB"/>
        </w:rPr>
      </w:pPr>
    </w:p>
    <w:p w14:paraId="1794B335" w14:textId="77777777" w:rsidR="006F77C9" w:rsidRPr="00C55635" w:rsidRDefault="006F77C9" w:rsidP="006F77C9">
      <w:pPr>
        <w:rPr>
          <w:rFonts w:cs="Arial"/>
          <w:szCs w:val="20"/>
          <w:lang w:val="en-GB" w:bidi="en-GB"/>
        </w:rPr>
      </w:pPr>
      <w:r w:rsidRPr="00C55635">
        <w:rPr>
          <w:rFonts w:cs="Arial"/>
          <w:szCs w:val="20"/>
          <w:lang w:val="en-GB" w:bidi="en-GB"/>
        </w:rPr>
        <w:t>A mix of new-built and a transformation of an existing brick office building, formerly occupied by Tekniska Nämdhuset, part of the City of Stockholm, the idea behind the proposal is to retain a large proportion of the existing structure, and add a slab building and two smaller point blocks between the former office wings - a solution which, together with the jetty and new terraced stairs facing the water, opens up the buildings  to their surroundings and creates a new, recreational meeting place in central Stockholm.</w:t>
      </w:r>
      <w:r w:rsidRPr="00C55635">
        <w:rPr>
          <w:rFonts w:cs="Arial"/>
          <w:szCs w:val="20"/>
          <w:lang w:val="en-GB"/>
        </w:rPr>
        <w:t xml:space="preserve"> </w:t>
      </w:r>
    </w:p>
    <w:p w14:paraId="3EABB0D3" w14:textId="77777777" w:rsidR="006F77C9" w:rsidRPr="00C55635" w:rsidRDefault="006F77C9" w:rsidP="006F77C9">
      <w:pPr>
        <w:rPr>
          <w:rFonts w:cs="Arial"/>
          <w:szCs w:val="20"/>
          <w:lang w:val="en-GB"/>
        </w:rPr>
      </w:pPr>
    </w:p>
    <w:p w14:paraId="5BAB6DCF" w14:textId="77777777" w:rsidR="006F77C9" w:rsidRPr="00C55635" w:rsidRDefault="006F77C9" w:rsidP="006F77C9">
      <w:pPr>
        <w:ind w:right="-1"/>
        <w:rPr>
          <w:rFonts w:cs="Arial"/>
          <w:szCs w:val="20"/>
          <w:lang w:val="en-GB"/>
        </w:rPr>
      </w:pPr>
      <w:r w:rsidRPr="00C55635">
        <w:rPr>
          <w:rFonts w:cs="Arial"/>
          <w:szCs w:val="20"/>
          <w:lang w:val="en-GB"/>
        </w:rPr>
        <w:t>All three new buildings have a characteristic façade and a wooden structure. The mixed architecture creates the possibility for a resource-efficient and durable housing project, just as it provides opportunities for many different apartment types, all equipped with glazed balconies and aimed at a diverse clientele.</w:t>
      </w:r>
    </w:p>
    <w:p w14:paraId="5AA09243" w14:textId="77777777" w:rsidR="006F77C9" w:rsidRPr="00C55635" w:rsidRDefault="006F77C9" w:rsidP="006F77C9">
      <w:pPr>
        <w:ind w:left="1440" w:right="1178" w:hanging="1440"/>
        <w:rPr>
          <w:rFonts w:cs="Arial"/>
          <w:szCs w:val="20"/>
          <w:lang w:val="en-GB"/>
        </w:rPr>
      </w:pPr>
    </w:p>
    <w:p w14:paraId="5D17FC0A" w14:textId="77777777" w:rsidR="006F77C9" w:rsidRPr="00C55635" w:rsidRDefault="006F77C9" w:rsidP="006F77C9">
      <w:pPr>
        <w:tabs>
          <w:tab w:val="left" w:pos="142"/>
        </w:tabs>
        <w:ind w:right="-1"/>
        <w:rPr>
          <w:rFonts w:cs="Arial"/>
          <w:szCs w:val="20"/>
          <w:lang w:val="en-GB"/>
        </w:rPr>
      </w:pPr>
      <w:r w:rsidRPr="00C55635">
        <w:rPr>
          <w:rFonts w:cs="Arial"/>
          <w:szCs w:val="20"/>
          <w:lang w:val="en-GB"/>
        </w:rPr>
        <w:t>A staffed lobby area on the ground floor with, for example, a walk-in fridge for take-away food and the opportunity to book bicycles and cars from the shared residents’ pool is one of many initiatives for helping with everyday life for residents. In the apartments, sustainable living is supported by, for example, initiatives such as kitchen cupboard solutions that include waste sorting - on wheels, making it easier to dispose of your waste.</w:t>
      </w:r>
    </w:p>
    <w:p w14:paraId="7C2CF474" w14:textId="77777777" w:rsidR="006F77C9" w:rsidRPr="00C55635" w:rsidRDefault="006F77C9" w:rsidP="006F77C9">
      <w:pPr>
        <w:rPr>
          <w:rFonts w:cs="Arial"/>
          <w:szCs w:val="20"/>
          <w:lang w:val="en-GB"/>
        </w:rPr>
      </w:pPr>
    </w:p>
    <w:p w14:paraId="63AB0AC3" w14:textId="77777777" w:rsidR="006F77C9" w:rsidRDefault="006F77C9" w:rsidP="006F77C9">
      <w:pPr>
        <w:ind w:left="1440" w:right="1178" w:hanging="1440"/>
        <w:rPr>
          <w:rFonts w:cs="Arial"/>
          <w:b/>
          <w:szCs w:val="20"/>
          <w:lang w:val="en-GB"/>
        </w:rPr>
      </w:pPr>
    </w:p>
    <w:p w14:paraId="33C8C829" w14:textId="77777777" w:rsidR="006F6AAC" w:rsidRDefault="006F6AAC" w:rsidP="006F77C9">
      <w:pPr>
        <w:ind w:left="1440" w:right="1178" w:hanging="1440"/>
        <w:rPr>
          <w:rFonts w:cs="Arial"/>
          <w:b/>
          <w:szCs w:val="20"/>
          <w:lang w:val="en-GB"/>
        </w:rPr>
      </w:pPr>
    </w:p>
    <w:p w14:paraId="38B3A742" w14:textId="77777777" w:rsidR="006F77C9" w:rsidRPr="00C55635" w:rsidRDefault="006F77C9" w:rsidP="006F77C9">
      <w:pPr>
        <w:ind w:left="1440" w:right="1178" w:hanging="1440"/>
        <w:rPr>
          <w:rFonts w:cs="Arial"/>
          <w:color w:val="333333"/>
          <w:szCs w:val="20"/>
          <w:lang w:val="en-GB"/>
        </w:rPr>
      </w:pPr>
      <w:r w:rsidRPr="00C55635">
        <w:rPr>
          <w:rFonts w:cs="Arial"/>
          <w:b/>
          <w:szCs w:val="20"/>
          <w:lang w:val="en-GB"/>
        </w:rPr>
        <w:lastRenderedPageBreak/>
        <w:t>PROJECT III</w:t>
      </w:r>
      <w:r>
        <w:rPr>
          <w:rFonts w:cs="Arial"/>
          <w:b/>
          <w:szCs w:val="20"/>
          <w:lang w:val="en-GB"/>
        </w:rPr>
        <w:t xml:space="preserve"> – Vertical Urban Quarter</w:t>
      </w:r>
    </w:p>
    <w:p w14:paraId="5F246B10" w14:textId="77777777" w:rsidR="006F77C9" w:rsidRDefault="006F77C9" w:rsidP="006F77C9">
      <w:pPr>
        <w:ind w:left="1440" w:right="1178" w:hanging="1440"/>
        <w:rPr>
          <w:rFonts w:cs="Arial"/>
          <w:b/>
          <w:szCs w:val="20"/>
          <w:lang w:val="en-GB"/>
        </w:rPr>
      </w:pPr>
    </w:p>
    <w:p w14:paraId="132C27B9" w14:textId="77777777" w:rsidR="006F77C9" w:rsidRPr="00C55635" w:rsidRDefault="006F77C9" w:rsidP="006F77C9">
      <w:pPr>
        <w:ind w:left="1440" w:right="1178" w:hanging="1440"/>
        <w:rPr>
          <w:rFonts w:cs="Arial"/>
          <w:b/>
          <w:szCs w:val="20"/>
          <w:lang w:val="en-GB"/>
        </w:rPr>
      </w:pPr>
      <w:r w:rsidRPr="00C55635">
        <w:rPr>
          <w:rFonts w:cs="Arial"/>
          <w:b/>
          <w:szCs w:val="20"/>
          <w:lang w:val="en-GB"/>
        </w:rPr>
        <w:t>Address</w:t>
      </w:r>
      <w:r w:rsidRPr="00C55635">
        <w:rPr>
          <w:rFonts w:cs="Arial"/>
          <w:b/>
          <w:szCs w:val="20"/>
          <w:lang w:val="en-GB"/>
        </w:rPr>
        <w:tab/>
      </w:r>
      <w:r w:rsidRPr="00C55635">
        <w:rPr>
          <w:rFonts w:cs="Arial"/>
          <w:szCs w:val="20"/>
          <w:lang w:val="en-GB"/>
        </w:rPr>
        <w:t xml:space="preserve"> </w:t>
      </w:r>
      <w:r w:rsidRPr="00C55635">
        <w:rPr>
          <w:rFonts w:cs="Arial"/>
          <w:szCs w:val="20"/>
          <w:lang w:val="en-GB"/>
        </w:rPr>
        <w:tab/>
        <w:t>\\ Nortull, Hagastaden, Stockholm</w:t>
      </w:r>
    </w:p>
    <w:p w14:paraId="1FFC8EB2" w14:textId="77777777" w:rsidR="006F77C9" w:rsidRPr="00C55635" w:rsidRDefault="006F77C9" w:rsidP="006F77C9">
      <w:pPr>
        <w:rPr>
          <w:rFonts w:cs="Arial"/>
          <w:szCs w:val="20"/>
          <w:lang w:val="en-GB"/>
        </w:rPr>
      </w:pPr>
      <w:r w:rsidRPr="00C55635">
        <w:rPr>
          <w:rFonts w:cs="Arial"/>
          <w:b/>
          <w:szCs w:val="20"/>
          <w:lang w:val="en-GB"/>
        </w:rPr>
        <w:t>Size</w:t>
      </w:r>
      <w:r w:rsidRPr="00C55635">
        <w:rPr>
          <w:rFonts w:cs="Arial"/>
          <w:b/>
          <w:szCs w:val="20"/>
          <w:lang w:val="en-GB"/>
        </w:rPr>
        <w:tab/>
      </w:r>
      <w:r w:rsidRPr="00C55635">
        <w:rPr>
          <w:rFonts w:cs="Arial"/>
          <w:b/>
          <w:szCs w:val="20"/>
          <w:lang w:val="en-GB"/>
        </w:rPr>
        <w:tab/>
      </w:r>
      <w:r w:rsidRPr="00C55635">
        <w:rPr>
          <w:rFonts w:cs="Arial"/>
          <w:szCs w:val="20"/>
          <w:lang w:val="en-GB"/>
        </w:rPr>
        <w:t xml:space="preserve">\\ </w:t>
      </w:r>
      <w:r w:rsidRPr="00C55635">
        <w:rPr>
          <w:rFonts w:cs="Arial"/>
          <w:color w:val="333333"/>
          <w:szCs w:val="20"/>
          <w:lang w:val="en-GB"/>
        </w:rPr>
        <w:t>18550 m²</w:t>
      </w:r>
    </w:p>
    <w:p w14:paraId="36FAF5C4" w14:textId="77777777" w:rsidR="006F77C9" w:rsidRPr="00C55635" w:rsidRDefault="006F77C9" w:rsidP="006F77C9">
      <w:pPr>
        <w:rPr>
          <w:rFonts w:cs="Arial"/>
          <w:b/>
          <w:szCs w:val="20"/>
          <w:lang w:val="en-GB"/>
        </w:rPr>
      </w:pPr>
    </w:p>
    <w:p w14:paraId="54B33565" w14:textId="77777777" w:rsidR="006F77C9" w:rsidRPr="00C55635" w:rsidRDefault="006F77C9" w:rsidP="006F77C9">
      <w:pPr>
        <w:rPr>
          <w:rFonts w:cs="Arial"/>
          <w:color w:val="333333"/>
          <w:szCs w:val="20"/>
          <w:lang w:val="en-GB"/>
        </w:rPr>
      </w:pPr>
      <w:r w:rsidRPr="00C55635">
        <w:rPr>
          <w:rFonts w:cs="Arial"/>
          <w:color w:val="333333"/>
          <w:szCs w:val="20"/>
          <w:lang w:val="en-GB"/>
        </w:rPr>
        <w:t xml:space="preserve">The multi-storey housing complex, designed for Stockholm's new Hagastaden quarter, is intended to be a landmark in the new quarter, as well as an attractive destination for Stockholm's residents. Together with four other planned buildings, the multi-storey complex will be part of Norrtull, an attractive new public area of the city. </w:t>
      </w:r>
      <w:r w:rsidRPr="00C55635">
        <w:rPr>
          <w:rFonts w:cs="Arial"/>
          <w:color w:val="333333"/>
          <w:szCs w:val="20"/>
          <w:lang w:val="en-GB"/>
        </w:rPr>
        <w:br/>
      </w:r>
    </w:p>
    <w:p w14:paraId="7A1451AF" w14:textId="77777777" w:rsidR="006F77C9" w:rsidRPr="00C55635" w:rsidRDefault="006F77C9" w:rsidP="006F77C9">
      <w:pPr>
        <w:rPr>
          <w:rFonts w:cs="Arial"/>
          <w:color w:val="333333"/>
          <w:szCs w:val="20"/>
          <w:lang w:val="en-GB"/>
        </w:rPr>
      </w:pPr>
      <w:r w:rsidRPr="00C55635">
        <w:rPr>
          <w:rFonts w:cs="Arial"/>
          <w:color w:val="333333"/>
          <w:szCs w:val="20"/>
          <w:lang w:val="en-GB"/>
        </w:rPr>
        <w:t>The multi-storey complex will welcome the city with, for example, a su</w:t>
      </w:r>
      <w:r>
        <w:rPr>
          <w:rFonts w:cs="Arial"/>
          <w:color w:val="333333"/>
          <w:szCs w:val="20"/>
          <w:lang w:val="en-GB"/>
        </w:rPr>
        <w:t xml:space="preserve">permarket, café and restaurant, </w:t>
      </w:r>
      <w:r w:rsidRPr="00C55635">
        <w:rPr>
          <w:rFonts w:cs="Arial"/>
          <w:color w:val="333333"/>
          <w:szCs w:val="20"/>
          <w:lang w:val="en-GB"/>
        </w:rPr>
        <w:t>magazine library and large outdoor spaces. The complex will also give the city new visual experiences, including its timber structures, green rooftop terraces and a playground on one of the storeys, as well as a dynamic, varied façade that reflects the various types of flats behind it.</w:t>
      </w:r>
    </w:p>
    <w:p w14:paraId="788E9949" w14:textId="77777777" w:rsidR="006F77C9" w:rsidRPr="00C55635" w:rsidRDefault="006F77C9" w:rsidP="006F77C9">
      <w:pPr>
        <w:rPr>
          <w:rFonts w:cs="Arial"/>
          <w:color w:val="333333"/>
          <w:szCs w:val="20"/>
          <w:lang w:val="en-GB"/>
        </w:rPr>
      </w:pPr>
    </w:p>
    <w:p w14:paraId="119B8952" w14:textId="77777777" w:rsidR="006F77C9" w:rsidRPr="00C55635" w:rsidRDefault="006F77C9" w:rsidP="006F77C9">
      <w:pPr>
        <w:rPr>
          <w:rFonts w:cs="Arial"/>
          <w:color w:val="333333"/>
          <w:szCs w:val="20"/>
          <w:lang w:val="en-GB"/>
        </w:rPr>
      </w:pPr>
      <w:r w:rsidRPr="00C55635">
        <w:rPr>
          <w:rFonts w:cs="Arial"/>
          <w:color w:val="333333"/>
          <w:szCs w:val="20"/>
          <w:lang w:val="en-GB"/>
        </w:rPr>
        <w:t>The deceptively simple building volumes house a great variety of homes, in fact radically changing floor plan layout over the different storeys to accommodate family homes, student housing, urban villas, lofts and penthouses and even care homes for senior citizens. In this way, the complex makes up a vertical urban quarter in itself.</w:t>
      </w:r>
    </w:p>
    <w:p w14:paraId="16EFD5C0" w14:textId="77777777" w:rsidR="006F77C9" w:rsidRPr="00C55635" w:rsidRDefault="006F77C9" w:rsidP="006F77C9">
      <w:pPr>
        <w:rPr>
          <w:rFonts w:cs="Arial"/>
          <w:color w:val="333333"/>
          <w:szCs w:val="20"/>
          <w:lang w:val="en-GB"/>
        </w:rPr>
      </w:pPr>
      <w:r w:rsidRPr="00C55635">
        <w:rPr>
          <w:rFonts w:cs="Arial"/>
          <w:color w:val="333333"/>
          <w:szCs w:val="20"/>
          <w:lang w:val="en-GB"/>
        </w:rPr>
        <w:t xml:space="preserve"> </w:t>
      </w:r>
      <w:r w:rsidRPr="00C55635">
        <w:rPr>
          <w:rFonts w:cs="Arial"/>
          <w:color w:val="333333"/>
          <w:szCs w:val="20"/>
          <w:lang w:val="en-GB"/>
        </w:rPr>
        <w:br/>
        <w:t>The ground floor has a staffed lobby, with easy access to the housing association's many communal facilities, such as a kindergarten and workshops. The fitness centre and laundry facilities are situated adjacent to each other, so that both can be used at the same time -</w:t>
      </w:r>
      <w:r>
        <w:rPr>
          <w:rFonts w:cs="Arial"/>
          <w:color w:val="333333"/>
          <w:szCs w:val="20"/>
          <w:lang w:val="en-GB"/>
        </w:rPr>
        <w:t xml:space="preserve"> </w:t>
      </w:r>
      <w:r w:rsidRPr="00C55635">
        <w:rPr>
          <w:rFonts w:cs="Arial"/>
          <w:color w:val="333333"/>
          <w:szCs w:val="20"/>
          <w:lang w:val="en-GB"/>
        </w:rPr>
        <w:t xml:space="preserve">one of the many initiatives making everyday life easier for residents. </w:t>
      </w:r>
    </w:p>
    <w:p w14:paraId="09E7DAC1" w14:textId="77777777" w:rsidR="00EA0512" w:rsidRPr="006F77C9" w:rsidRDefault="00EA0512" w:rsidP="00B965CE">
      <w:pPr>
        <w:rPr>
          <w:lang w:val="en-GB"/>
        </w:rPr>
      </w:pPr>
    </w:p>
    <w:sectPr w:rsidR="00EA0512" w:rsidRPr="006F77C9" w:rsidSect="0027037F">
      <w:headerReference w:type="even" r:id="rId7"/>
      <w:headerReference w:type="default" r:id="rId8"/>
      <w:footerReference w:type="even" r:id="rId9"/>
      <w:footerReference w:type="default" r:id="rId10"/>
      <w:headerReference w:type="first" r:id="rId11"/>
      <w:footerReference w:type="first" r:id="rId12"/>
      <w:pgSz w:w="11907" w:h="16840" w:code="9"/>
      <w:pgMar w:top="2240" w:right="1735" w:bottom="1440" w:left="2234"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B690B" w14:textId="77777777" w:rsidR="00806C7E" w:rsidRDefault="00806C7E">
      <w:r>
        <w:separator/>
      </w:r>
    </w:p>
  </w:endnote>
  <w:endnote w:type="continuationSeparator" w:id="0">
    <w:p w14:paraId="2ABACBA1" w14:textId="77777777" w:rsidR="00806C7E" w:rsidRDefault="00806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06682" w14:textId="77777777" w:rsidR="00B965CE" w:rsidRDefault="00B965CE">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9770D" w14:textId="77777777" w:rsidR="0027037F" w:rsidRDefault="00EA0512">
    <w:pPr>
      <w:pStyle w:val="Sidefod"/>
    </w:pPr>
    <w:r>
      <w:rPr>
        <w:noProof/>
      </w:rPr>
      <mc:AlternateContent>
        <mc:Choice Requires="wps">
          <w:drawing>
            <wp:anchor distT="0" distB="0" distL="114300" distR="114300" simplePos="0" relativeHeight="251660288" behindDoc="1" locked="0" layoutInCell="0" allowOverlap="1" wp14:anchorId="2E4526B5" wp14:editId="2DEAB16A">
              <wp:simplePos x="0" y="0"/>
              <wp:positionH relativeFrom="page">
                <wp:posOffset>1414780</wp:posOffset>
              </wp:positionH>
              <wp:positionV relativeFrom="page">
                <wp:posOffset>10231755</wp:posOffset>
              </wp:positionV>
              <wp:extent cx="5039995" cy="133350"/>
              <wp:effectExtent l="5080" t="11430" r="1270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133350"/>
                      </a:xfrm>
                      <a:prstGeom prst="rect">
                        <a:avLst/>
                      </a:prstGeom>
                      <a:solidFill>
                        <a:srgbClr val="FFFFFF"/>
                      </a:solidFill>
                      <a:ln w="0">
                        <a:solidFill>
                          <a:srgbClr val="FFFFFF"/>
                        </a:solidFill>
                        <a:miter lim="800000"/>
                        <a:headEnd/>
                        <a:tailEnd/>
                      </a:ln>
                    </wps:spPr>
                    <wps:txbx>
                      <w:txbxContent>
                        <w:p w14:paraId="555D007E" w14:textId="0080C5CA" w:rsidR="0027037F" w:rsidRDefault="001D2343">
                          <w:pPr>
                            <w:pStyle w:val="STDDOKfooter2012"/>
                            <w:jc w:val="right"/>
                          </w:pPr>
                          <w:r>
                            <w:t xml:space="preserve">Side </w:t>
                          </w:r>
                          <w:r w:rsidR="0027037F">
                            <w:fldChar w:fldCharType="begin"/>
                          </w:r>
                          <w:r>
                            <w:instrText>PAGE</w:instrText>
                          </w:r>
                          <w:r w:rsidR="0027037F">
                            <w:fldChar w:fldCharType="separate"/>
                          </w:r>
                          <w:r w:rsidR="006F6AAC">
                            <w:rPr>
                              <w:noProof/>
                            </w:rPr>
                            <w:t>2</w:t>
                          </w:r>
                          <w:r w:rsidR="0027037F">
                            <w:fldChar w:fldCharType="end"/>
                          </w:r>
                          <w:r>
                            <w:t xml:space="preserve"> af </w:t>
                          </w:r>
                          <w:r w:rsidR="00626A0B">
                            <w:fldChar w:fldCharType="begin"/>
                          </w:r>
                          <w:r w:rsidR="00626A0B">
                            <w:instrText>SECTIONPAGES  \* MERGEFORMAT</w:instrText>
                          </w:r>
                          <w:r w:rsidR="00626A0B">
                            <w:fldChar w:fldCharType="separate"/>
                          </w:r>
                          <w:r w:rsidR="00626A0B">
                            <w:rPr>
                              <w:noProof/>
                            </w:rPr>
                            <w:t>3</w:t>
                          </w:r>
                          <w:r w:rsidR="00626A0B">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4526B5" id="_x0000_t202" coordsize="21600,21600" o:spt="202" path="m,l,21600r21600,l21600,xe">
              <v:stroke joinstyle="miter"/>
              <v:path gradientshapeok="t" o:connecttype="rect"/>
            </v:shapetype>
            <v:shape id="Text Box 2" o:spid="_x0000_s1026" type="#_x0000_t202" style="position:absolute;margin-left:111.4pt;margin-top:805.65pt;width:396.85pt;height:1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" o:allowincell="f" strokecolor="white" strokeweight="0">
              <v:textbox inset="0,0,0,0">
                <w:txbxContent>
                  <w:p w14:paraId="555D007E" w14:textId="0080C5CA" w:rsidR="0027037F" w:rsidRDefault="001D2343">
                    <w:pPr>
                      <w:pStyle w:val="STDDOKfooter2012"/>
                      <w:jc w:val="right"/>
                    </w:pPr>
                    <w:r>
                      <w:t xml:space="preserve">Side </w:t>
                    </w:r>
                    <w:r w:rsidR="0027037F">
                      <w:fldChar w:fldCharType="begin"/>
                    </w:r>
                    <w:r>
                      <w:instrText>PAGE</w:instrText>
                    </w:r>
                    <w:r w:rsidR="0027037F">
                      <w:fldChar w:fldCharType="separate"/>
                    </w:r>
                    <w:r w:rsidR="006F6AAC">
                      <w:rPr>
                        <w:noProof/>
                      </w:rPr>
                      <w:t>2</w:t>
                    </w:r>
                    <w:r w:rsidR="0027037F">
                      <w:fldChar w:fldCharType="end"/>
                    </w:r>
                    <w:r>
                      <w:t xml:space="preserve"> af </w:t>
                    </w:r>
                    <w:r w:rsidR="00626A0B">
                      <w:fldChar w:fldCharType="begin"/>
                    </w:r>
                    <w:r w:rsidR="00626A0B">
                      <w:instrText>SECTIONPAGES  \* MERGEFORMAT</w:instrText>
                    </w:r>
                    <w:r w:rsidR="00626A0B">
                      <w:fldChar w:fldCharType="separate"/>
                    </w:r>
                    <w:r w:rsidR="00626A0B">
                      <w:rPr>
                        <w:noProof/>
                      </w:rPr>
                      <w:t>3</w:t>
                    </w:r>
                    <w:r w:rsidR="00626A0B">
                      <w:rPr>
                        <w:noProof/>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0B656" w14:textId="77777777" w:rsidR="0027037F" w:rsidRDefault="0027037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FD3D7" w14:textId="77777777" w:rsidR="00806C7E" w:rsidRDefault="00806C7E">
      <w:r>
        <w:separator/>
      </w:r>
    </w:p>
  </w:footnote>
  <w:footnote w:type="continuationSeparator" w:id="0">
    <w:p w14:paraId="57160027" w14:textId="77777777" w:rsidR="00806C7E" w:rsidRDefault="00806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DA67F" w14:textId="77777777" w:rsidR="00B965CE" w:rsidRDefault="00B965CE">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81AE6" w14:textId="575585A3" w:rsidR="00626A0B" w:rsidRDefault="00626A0B" w:rsidP="00626A0B">
    <w:pPr>
      <w:pStyle w:val="Template-City"/>
      <w:jc w:val="right"/>
    </w:pPr>
    <w:r>
      <w:drawing>
        <wp:anchor distT="0" distB="0" distL="114300" distR="114300" simplePos="0" relativeHeight="251664384" behindDoc="0" locked="0" layoutInCell="1" allowOverlap="1" wp14:anchorId="6FA0DE2B" wp14:editId="3E1218FD">
          <wp:simplePos x="0" y="0"/>
          <wp:positionH relativeFrom="column">
            <wp:posOffset>-76200</wp:posOffset>
          </wp:positionH>
          <wp:positionV relativeFrom="paragraph">
            <wp:posOffset>-26670</wp:posOffset>
          </wp:positionV>
          <wp:extent cx="1424940" cy="626745"/>
          <wp:effectExtent l="0" t="0" r="0" b="1905"/>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940" cy="626745"/>
                  </a:xfrm>
                  <a:prstGeom prst="rect">
                    <a:avLst/>
                  </a:prstGeom>
                  <a:noFill/>
                </pic:spPr>
              </pic:pic>
            </a:graphicData>
          </a:graphic>
          <wp14:sizeRelH relativeFrom="page">
            <wp14:pctWidth>0</wp14:pctWidth>
          </wp14:sizeRelH>
          <wp14:sizeRelV relativeFrom="page">
            <wp14:pctHeight>0</wp14:pctHeight>
          </wp14:sizeRelV>
        </wp:anchor>
      </w:drawing>
    </w:r>
    <w:r>
      <w:t xml:space="preserve">   Aarhus</w:t>
    </w:r>
  </w:p>
  <w:p w14:paraId="5FACA605" w14:textId="77777777" w:rsidR="00626A0B" w:rsidRDefault="00626A0B" w:rsidP="00626A0B">
    <w:pPr>
      <w:pStyle w:val="Template-City"/>
      <w:jc w:val="right"/>
    </w:pPr>
    <w:r>
      <w:t>Copenhagen</w:t>
    </w:r>
  </w:p>
  <w:p w14:paraId="7D69FE0E" w14:textId="77777777" w:rsidR="00626A0B" w:rsidRDefault="00626A0B" w:rsidP="00626A0B">
    <w:pPr>
      <w:pStyle w:val="Template-City"/>
      <w:jc w:val="right"/>
    </w:pPr>
    <w:r>
      <w:t>Aalborg</w:t>
    </w:r>
  </w:p>
  <w:p w14:paraId="66446308" w14:textId="77777777" w:rsidR="00626A0B" w:rsidRDefault="00626A0B" w:rsidP="00626A0B">
    <w:pPr>
      <w:pStyle w:val="Template-City"/>
      <w:jc w:val="right"/>
    </w:pPr>
    <w:r>
      <w:t>Oslo</w:t>
    </w:r>
  </w:p>
  <w:p w14:paraId="68982529" w14:textId="77777777" w:rsidR="00626A0B" w:rsidRDefault="00626A0B" w:rsidP="00626A0B">
    <w:pPr>
      <w:pStyle w:val="Template-City"/>
      <w:jc w:val="right"/>
    </w:pPr>
    <w:r>
      <w:t>Stockholm</w:t>
    </w:r>
  </w:p>
  <w:p w14:paraId="2FD68E61" w14:textId="77777777" w:rsidR="00626A0B" w:rsidRDefault="00626A0B" w:rsidP="00626A0B">
    <w:pPr>
      <w:pStyle w:val="Template-City"/>
      <w:jc w:val="right"/>
    </w:pPr>
    <w:r>
      <w:t>Malmö</w:t>
    </w:r>
  </w:p>
  <w:p w14:paraId="5520FC13" w14:textId="77777777" w:rsidR="00626A0B" w:rsidRDefault="00626A0B" w:rsidP="00626A0B">
    <w:pPr>
      <w:pStyle w:val="Template-City"/>
      <w:jc w:val="right"/>
    </w:pPr>
    <w:r>
      <w:t>Berlin</w:t>
    </w:r>
  </w:p>
  <w:p w14:paraId="0169EBA5" w14:textId="17673725" w:rsidR="0027037F" w:rsidRDefault="0027037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FBF37" w14:textId="6CB18121" w:rsidR="00626A0B" w:rsidRDefault="00626A0B" w:rsidP="00626A0B">
    <w:pPr>
      <w:pStyle w:val="Template-City"/>
      <w:jc w:val="right"/>
    </w:pPr>
    <w:r>
      <w:drawing>
        <wp:anchor distT="0" distB="0" distL="114300" distR="114300" simplePos="0" relativeHeight="251662336" behindDoc="0" locked="0" layoutInCell="1" allowOverlap="1" wp14:anchorId="5F683896" wp14:editId="1E062476">
          <wp:simplePos x="0" y="0"/>
          <wp:positionH relativeFrom="column">
            <wp:posOffset>-76200</wp:posOffset>
          </wp:positionH>
          <wp:positionV relativeFrom="paragraph">
            <wp:posOffset>-26670</wp:posOffset>
          </wp:positionV>
          <wp:extent cx="1424940" cy="626745"/>
          <wp:effectExtent l="0" t="0" r="0" b="1905"/>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940" cy="626745"/>
                  </a:xfrm>
                  <a:prstGeom prst="rect">
                    <a:avLst/>
                  </a:prstGeom>
                  <a:noFill/>
                </pic:spPr>
              </pic:pic>
            </a:graphicData>
          </a:graphic>
          <wp14:sizeRelH relativeFrom="page">
            <wp14:pctWidth>0</wp14:pctWidth>
          </wp14:sizeRelH>
          <wp14:sizeRelV relativeFrom="page">
            <wp14:pctHeight>0</wp14:pctHeight>
          </wp14:sizeRelV>
        </wp:anchor>
      </w:drawing>
    </w:r>
    <w:r>
      <w:t xml:space="preserve">   Aarhus</w:t>
    </w:r>
  </w:p>
  <w:p w14:paraId="5A6769F6" w14:textId="77777777" w:rsidR="00626A0B" w:rsidRDefault="00626A0B" w:rsidP="00626A0B">
    <w:pPr>
      <w:pStyle w:val="Template-City"/>
      <w:jc w:val="right"/>
    </w:pPr>
    <w:r>
      <w:t>Copenhagen</w:t>
    </w:r>
  </w:p>
  <w:p w14:paraId="4C58D90F" w14:textId="77777777" w:rsidR="00626A0B" w:rsidRDefault="00626A0B" w:rsidP="00626A0B">
    <w:pPr>
      <w:pStyle w:val="Template-City"/>
      <w:jc w:val="right"/>
    </w:pPr>
    <w:r>
      <w:t>Aalborg</w:t>
    </w:r>
  </w:p>
  <w:p w14:paraId="078BF45C" w14:textId="77777777" w:rsidR="00626A0B" w:rsidRDefault="00626A0B" w:rsidP="00626A0B">
    <w:pPr>
      <w:pStyle w:val="Template-City"/>
      <w:jc w:val="right"/>
    </w:pPr>
    <w:r>
      <w:t>Oslo</w:t>
    </w:r>
  </w:p>
  <w:p w14:paraId="1F2A3415" w14:textId="77777777" w:rsidR="00626A0B" w:rsidRDefault="00626A0B" w:rsidP="00626A0B">
    <w:pPr>
      <w:pStyle w:val="Template-City"/>
      <w:jc w:val="right"/>
    </w:pPr>
    <w:r>
      <w:t>Stockholm</w:t>
    </w:r>
  </w:p>
  <w:p w14:paraId="311CC81F" w14:textId="77777777" w:rsidR="00626A0B" w:rsidRDefault="00626A0B" w:rsidP="00626A0B">
    <w:pPr>
      <w:pStyle w:val="Template-City"/>
      <w:jc w:val="right"/>
    </w:pPr>
    <w:r>
      <w:t>Malmö</w:t>
    </w:r>
  </w:p>
  <w:p w14:paraId="38361378" w14:textId="77777777" w:rsidR="00626A0B" w:rsidRDefault="00626A0B" w:rsidP="00626A0B">
    <w:pPr>
      <w:pStyle w:val="Template-City"/>
      <w:jc w:val="right"/>
    </w:pPr>
    <w:r>
      <w:t>Berlin</w:t>
    </w:r>
  </w:p>
  <w:p w14:paraId="58831F7C" w14:textId="404AEA31" w:rsidR="0027037F" w:rsidRDefault="0027037F">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701F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DE8FF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A3C7D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D14A2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6EF0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8A54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2D08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9670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487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7897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E9E386F"/>
    <w:multiLevelType w:val="hybridMultilevel"/>
    <w:tmpl w:val="0694BBAA"/>
    <w:lvl w:ilvl="0" w:tplc="1E224C0C">
      <w:start w:val="1"/>
      <w:numFmt w:val="decimal"/>
      <w:lvlText w:val="%1."/>
      <w:lvlJc w:val="left"/>
      <w:pPr>
        <w:tabs>
          <w:tab w:val="num" w:pos="709"/>
        </w:tabs>
        <w:ind w:left="709" w:hanging="567"/>
      </w:pPr>
      <w:rPr>
        <w:rFonts w:hint="default"/>
        <w:b w:val="0"/>
        <w:color w:val="auto"/>
      </w:rPr>
    </w:lvl>
    <w:lvl w:ilvl="1" w:tplc="04060001">
      <w:start w:val="1"/>
      <w:numFmt w:val="bullet"/>
      <w:lvlText w:val=""/>
      <w:lvlJc w:val="left"/>
      <w:pPr>
        <w:tabs>
          <w:tab w:val="num" w:pos="1440"/>
        </w:tabs>
        <w:ind w:left="1440" w:hanging="360"/>
      </w:pPr>
      <w:rPr>
        <w:rFonts w:ascii="Symbol" w:hAnsi="Symbol" w:hint="default"/>
      </w:rPr>
    </w:lvl>
    <w:lvl w:ilvl="2" w:tplc="04060005">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260183"/>
    <w:multiLevelType w:val="hybridMultilevel"/>
    <w:tmpl w:val="FB128FE6"/>
    <w:lvl w:ilvl="0" w:tplc="0A526DDA">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5FF65DE"/>
    <w:multiLevelType w:val="hybridMultilevel"/>
    <w:tmpl w:val="117E62E0"/>
    <w:lvl w:ilvl="0" w:tplc="E5F218DC">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038971732">
    <w:abstractNumId w:val="9"/>
  </w:num>
  <w:num w:numId="2" w16cid:durableId="417942471">
    <w:abstractNumId w:val="7"/>
  </w:num>
  <w:num w:numId="3" w16cid:durableId="873731087">
    <w:abstractNumId w:val="6"/>
  </w:num>
  <w:num w:numId="4" w16cid:durableId="641741266">
    <w:abstractNumId w:val="5"/>
  </w:num>
  <w:num w:numId="5" w16cid:durableId="250939442">
    <w:abstractNumId w:val="4"/>
  </w:num>
  <w:num w:numId="6" w16cid:durableId="493641896">
    <w:abstractNumId w:val="8"/>
  </w:num>
  <w:num w:numId="7" w16cid:durableId="1887137489">
    <w:abstractNumId w:val="3"/>
  </w:num>
  <w:num w:numId="8" w16cid:durableId="953632988">
    <w:abstractNumId w:val="2"/>
  </w:num>
  <w:num w:numId="9" w16cid:durableId="133135495">
    <w:abstractNumId w:val="1"/>
  </w:num>
  <w:num w:numId="10" w16cid:durableId="408962685">
    <w:abstractNumId w:val="0"/>
  </w:num>
  <w:num w:numId="11" w16cid:durableId="1248920468">
    <w:abstractNumId w:val="8"/>
  </w:num>
  <w:num w:numId="12" w16cid:durableId="422922819">
    <w:abstractNumId w:val="11"/>
  </w:num>
  <w:num w:numId="13" w16cid:durableId="930428491">
    <w:abstractNumId w:val="10"/>
  </w:num>
  <w:num w:numId="14" w16cid:durableId="13023489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efaultTabStop w:val="1304"/>
  <w:autoHyphenation/>
  <w:hyphenationZone w:val="425"/>
  <w:noPunctuationKerning/>
  <w:characterSpacingControl w:val="doNotCompress"/>
  <w:hdrShapeDefaults>
    <o:shapedefaults v:ext="edit" spidmax="2662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037F"/>
    <w:rsid w:val="000577E3"/>
    <w:rsid w:val="000959E9"/>
    <w:rsid w:val="001432DE"/>
    <w:rsid w:val="001B3D85"/>
    <w:rsid w:val="001D2343"/>
    <w:rsid w:val="001F22D2"/>
    <w:rsid w:val="0027037F"/>
    <w:rsid w:val="002A23C4"/>
    <w:rsid w:val="00406666"/>
    <w:rsid w:val="00466936"/>
    <w:rsid w:val="00510F14"/>
    <w:rsid w:val="005F2267"/>
    <w:rsid w:val="00626A0B"/>
    <w:rsid w:val="00643816"/>
    <w:rsid w:val="006B52F5"/>
    <w:rsid w:val="006F6AAC"/>
    <w:rsid w:val="006F77C9"/>
    <w:rsid w:val="007B2572"/>
    <w:rsid w:val="007D6049"/>
    <w:rsid w:val="008022F0"/>
    <w:rsid w:val="00806C7E"/>
    <w:rsid w:val="008A3A64"/>
    <w:rsid w:val="0092192E"/>
    <w:rsid w:val="009A1B70"/>
    <w:rsid w:val="009E6783"/>
    <w:rsid w:val="009F0C61"/>
    <w:rsid w:val="00A2336A"/>
    <w:rsid w:val="00B965CE"/>
    <w:rsid w:val="00EA0512"/>
    <w:rsid w:val="00EF4A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6627"/>
    <o:shapelayout v:ext="edit">
      <o:idmap v:ext="edit" data="1"/>
    </o:shapelayout>
  </w:shapeDefaults>
  <w:decimalSymbol w:val=","/>
  <w:listSeparator w:val=";"/>
  <w14:docId w14:val="2E4B546A"/>
  <w15:docId w15:val="{4E7D7670-BADD-431A-B29D-DC467D201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A10"/>
    <w:pPr>
      <w:spacing w:line="260" w:lineRule="exact"/>
    </w:pPr>
    <w:rPr>
      <w:rFonts w:ascii="Arial" w:hAnsi="Arial"/>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780A10"/>
    <w:pPr>
      <w:tabs>
        <w:tab w:val="center" w:pos="4320"/>
        <w:tab w:val="right" w:pos="8640"/>
      </w:tabs>
    </w:pPr>
  </w:style>
  <w:style w:type="paragraph" w:styleId="Sidefod">
    <w:name w:val="footer"/>
    <w:basedOn w:val="Normal"/>
    <w:rsid w:val="00780A10"/>
    <w:pPr>
      <w:tabs>
        <w:tab w:val="center" w:pos="4320"/>
        <w:tab w:val="right" w:pos="8640"/>
      </w:tabs>
    </w:pPr>
  </w:style>
  <w:style w:type="paragraph" w:customStyle="1" w:styleId="STDDOKadresse">
    <w:name w:val="STDDOKadresse"/>
    <w:basedOn w:val="Normal"/>
    <w:rsid w:val="00780A10"/>
  </w:style>
  <w:style w:type="paragraph" w:customStyle="1" w:styleId="STDDOKbody">
    <w:name w:val="STDDOKbody"/>
    <w:basedOn w:val="Normal"/>
    <w:rsid w:val="00780A10"/>
  </w:style>
  <w:style w:type="paragraph" w:customStyle="1" w:styleId="STDDOKphoneandmail">
    <w:name w:val="STDDOKphoneandmail"/>
    <w:basedOn w:val="STDDOKadresse"/>
    <w:rsid w:val="00780A10"/>
    <w:rPr>
      <w:sz w:val="18"/>
    </w:rPr>
  </w:style>
  <w:style w:type="paragraph" w:customStyle="1" w:styleId="STDDOKafsender">
    <w:name w:val="STDDOKafsender"/>
    <w:basedOn w:val="Sidehoved"/>
    <w:rsid w:val="00780A10"/>
    <w:pPr>
      <w:framePr w:hSpace="180" w:wrap="around" w:hAnchor="margin" w:y="1140"/>
      <w:tabs>
        <w:tab w:val="left" w:pos="0"/>
      </w:tabs>
      <w:ind w:right="-6"/>
      <w:jc w:val="right"/>
    </w:pPr>
    <w:rPr>
      <w:sz w:val="18"/>
      <w:szCs w:val="20"/>
    </w:rPr>
  </w:style>
  <w:style w:type="paragraph" w:customStyle="1" w:styleId="STDDOKchecklist">
    <w:name w:val="STDDOKchecklist"/>
    <w:basedOn w:val="Normal"/>
    <w:rsid w:val="00780A10"/>
    <w:pPr>
      <w:spacing w:line="260" w:lineRule="auto"/>
      <w:jc w:val="right"/>
    </w:pPr>
    <w:rPr>
      <w:sz w:val="16"/>
    </w:rPr>
  </w:style>
  <w:style w:type="paragraph" w:customStyle="1" w:styleId="STDDOKtypeHeader">
    <w:name w:val="STDDOKtypeHeader"/>
    <w:basedOn w:val="Normal"/>
    <w:rsid w:val="00780A10"/>
    <w:rPr>
      <w:sz w:val="28"/>
    </w:rPr>
  </w:style>
  <w:style w:type="paragraph" w:styleId="Brdtekst">
    <w:name w:val="Body Text"/>
    <w:basedOn w:val="Normal"/>
    <w:rsid w:val="00780A10"/>
    <w:pPr>
      <w:pBdr>
        <w:top w:val="single" w:sz="4" w:space="1" w:color="auto"/>
        <w:bottom w:val="single" w:sz="4" w:space="1" w:color="auto"/>
      </w:pBdr>
      <w:tabs>
        <w:tab w:val="left" w:pos="1701"/>
        <w:tab w:val="right" w:pos="10206"/>
      </w:tabs>
    </w:pPr>
    <w:rPr>
      <w:sz w:val="18"/>
    </w:rPr>
  </w:style>
  <w:style w:type="paragraph" w:customStyle="1" w:styleId="pagenum">
    <w:name w:val="pagenum"/>
    <w:rsid w:val="00EF0411"/>
    <w:pPr>
      <w:tabs>
        <w:tab w:val="left" w:pos="0"/>
      </w:tabs>
    </w:pPr>
    <w:rPr>
      <w:rFonts w:ascii="Arial" w:hAnsi="Arial"/>
      <w:sz w:val="14"/>
    </w:rPr>
  </w:style>
  <w:style w:type="table" w:styleId="Tabel-Gitter">
    <w:name w:val="Table Grid"/>
    <w:basedOn w:val="Tabel-Normal"/>
    <w:rsid w:val="002C5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ournalid">
    <w:name w:val="journalid"/>
    <w:basedOn w:val="Normal"/>
    <w:next w:val="Normal"/>
    <w:rsid w:val="00555332"/>
    <w:pPr>
      <w:tabs>
        <w:tab w:val="right" w:pos="10206"/>
      </w:tabs>
    </w:pPr>
    <w:rPr>
      <w:bCs/>
      <w:sz w:val="12"/>
      <w:szCs w:val="16"/>
    </w:rPr>
  </w:style>
  <w:style w:type="paragraph" w:customStyle="1" w:styleId="STDDOKfooter2012">
    <w:name w:val="STDDOKfooter2012"/>
    <w:basedOn w:val="Normal"/>
    <w:rsid w:val="001660C8"/>
    <w:pPr>
      <w:spacing w:line="210" w:lineRule="exact"/>
    </w:pPr>
    <w:rPr>
      <w:sz w:val="13"/>
    </w:rPr>
  </w:style>
  <w:style w:type="paragraph" w:styleId="Listeafsnit">
    <w:name w:val="List Paragraph"/>
    <w:basedOn w:val="Normal"/>
    <w:uiPriority w:val="34"/>
    <w:qFormat/>
    <w:rsid w:val="00EA0512"/>
    <w:pPr>
      <w:spacing w:line="240" w:lineRule="auto"/>
      <w:ind w:left="1304"/>
    </w:pPr>
    <w:rPr>
      <w:rFonts w:cs="Arial"/>
      <w:szCs w:val="20"/>
    </w:rPr>
  </w:style>
  <w:style w:type="paragraph" w:customStyle="1" w:styleId="Template-City">
    <w:name w:val="Template - City"/>
    <w:basedOn w:val="Normal"/>
    <w:uiPriority w:val="8"/>
    <w:semiHidden/>
    <w:rsid w:val="00626A0B"/>
    <w:pPr>
      <w:spacing w:before="60" w:after="60" w:line="150" w:lineRule="atLeast"/>
      <w:contextualSpacing/>
    </w:pPr>
    <w:rPr>
      <w:rFonts w:ascii="Tahoma" w:eastAsiaTheme="minorHAnsi" w:hAnsi="Tahoma" w:cs="Verdana"/>
      <w:b/>
      <w:noProof/>
      <w:sz w:val="13"/>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776244">
      <w:bodyDiv w:val="1"/>
      <w:marLeft w:val="0"/>
      <w:marRight w:val="0"/>
      <w:marTop w:val="0"/>
      <w:marBottom w:val="0"/>
      <w:divBdr>
        <w:top w:val="none" w:sz="0" w:space="0" w:color="auto"/>
        <w:left w:val="none" w:sz="0" w:space="0" w:color="auto"/>
        <w:bottom w:val="none" w:sz="0" w:space="0" w:color="auto"/>
        <w:right w:val="none" w:sz="0" w:space="0" w:color="auto"/>
      </w:divBdr>
    </w:div>
    <w:div w:id="713501523">
      <w:bodyDiv w:val="1"/>
      <w:marLeft w:val="0"/>
      <w:marRight w:val="0"/>
      <w:marTop w:val="0"/>
      <w:marBottom w:val="0"/>
      <w:divBdr>
        <w:top w:val="none" w:sz="0" w:space="0" w:color="auto"/>
        <w:left w:val="none" w:sz="0" w:space="0" w:color="auto"/>
        <w:bottom w:val="none" w:sz="0" w:space="0" w:color="auto"/>
        <w:right w:val="none" w:sz="0" w:space="0" w:color="auto"/>
      </w:divBdr>
    </w:div>
    <w:div w:id="741752883">
      <w:bodyDiv w:val="1"/>
      <w:marLeft w:val="0"/>
      <w:marRight w:val="0"/>
      <w:marTop w:val="0"/>
      <w:marBottom w:val="0"/>
      <w:divBdr>
        <w:top w:val="none" w:sz="0" w:space="0" w:color="auto"/>
        <w:left w:val="none" w:sz="0" w:space="0" w:color="auto"/>
        <w:bottom w:val="none" w:sz="0" w:space="0" w:color="auto"/>
        <w:right w:val="none" w:sz="0" w:space="0" w:color="auto"/>
      </w:divBdr>
    </w:div>
    <w:div w:id="1042633330">
      <w:bodyDiv w:val="1"/>
      <w:marLeft w:val="0"/>
      <w:marRight w:val="0"/>
      <w:marTop w:val="0"/>
      <w:marBottom w:val="0"/>
      <w:divBdr>
        <w:top w:val="none" w:sz="0" w:space="0" w:color="auto"/>
        <w:left w:val="none" w:sz="0" w:space="0" w:color="auto"/>
        <w:bottom w:val="none" w:sz="0" w:space="0" w:color="auto"/>
        <w:right w:val="none" w:sz="0" w:space="0" w:color="auto"/>
      </w:divBdr>
    </w:div>
    <w:div w:id="1343967450">
      <w:bodyDiv w:val="1"/>
      <w:marLeft w:val="0"/>
      <w:marRight w:val="0"/>
      <w:marTop w:val="0"/>
      <w:marBottom w:val="0"/>
      <w:divBdr>
        <w:top w:val="none" w:sz="0" w:space="0" w:color="auto"/>
        <w:left w:val="none" w:sz="0" w:space="0" w:color="auto"/>
        <w:bottom w:val="none" w:sz="0" w:space="0" w:color="auto"/>
        <w:right w:val="none" w:sz="0" w:space="0" w:color="auto"/>
      </w:divBdr>
    </w:div>
    <w:div w:id="1410690997">
      <w:bodyDiv w:val="1"/>
      <w:marLeft w:val="0"/>
      <w:marRight w:val="0"/>
      <w:marTop w:val="0"/>
      <w:marBottom w:val="0"/>
      <w:divBdr>
        <w:top w:val="none" w:sz="0" w:space="0" w:color="auto"/>
        <w:left w:val="none" w:sz="0" w:space="0" w:color="auto"/>
        <w:bottom w:val="none" w:sz="0" w:space="0" w:color="auto"/>
        <w:right w:val="none" w:sz="0" w:space="0" w:color="auto"/>
      </w:divBdr>
    </w:div>
    <w:div w:id="1977180311">
      <w:bodyDiv w:val="1"/>
      <w:marLeft w:val="0"/>
      <w:marRight w:val="0"/>
      <w:marTop w:val="0"/>
      <w:marBottom w:val="0"/>
      <w:divBdr>
        <w:top w:val="none" w:sz="0" w:space="0" w:color="auto"/>
        <w:left w:val="none" w:sz="0" w:space="0" w:color="auto"/>
        <w:bottom w:val="none" w:sz="0" w:space="0" w:color="auto"/>
        <w:right w:val="none" w:sz="0" w:space="0" w:color="auto"/>
      </w:divBdr>
      <w:divsChild>
        <w:div w:id="150873607">
          <w:marLeft w:val="0"/>
          <w:marRight w:val="0"/>
          <w:marTop w:val="0"/>
          <w:marBottom w:val="0"/>
          <w:divBdr>
            <w:top w:val="none" w:sz="0" w:space="0" w:color="auto"/>
            <w:left w:val="none" w:sz="0" w:space="0" w:color="auto"/>
            <w:bottom w:val="none" w:sz="0" w:space="0" w:color="auto"/>
            <w:right w:val="none" w:sz="0" w:space="0" w:color="auto"/>
          </w:divBdr>
          <w:divsChild>
            <w:div w:id="2117602665">
              <w:marLeft w:val="0"/>
              <w:marRight w:val="0"/>
              <w:marTop w:val="100"/>
              <w:marBottom w:val="100"/>
              <w:divBdr>
                <w:top w:val="none" w:sz="0" w:space="0" w:color="auto"/>
                <w:left w:val="none" w:sz="0" w:space="0" w:color="auto"/>
                <w:bottom w:val="none" w:sz="0" w:space="0" w:color="auto"/>
                <w:right w:val="none" w:sz="0" w:space="0" w:color="auto"/>
              </w:divBdr>
              <w:divsChild>
                <w:div w:id="1585803592">
                  <w:marLeft w:val="0"/>
                  <w:marRight w:val="0"/>
                  <w:marTop w:val="150"/>
                  <w:marBottom w:val="0"/>
                  <w:divBdr>
                    <w:top w:val="none" w:sz="0" w:space="0" w:color="auto"/>
                    <w:left w:val="none" w:sz="0" w:space="0" w:color="auto"/>
                    <w:bottom w:val="none" w:sz="0" w:space="0" w:color="auto"/>
                    <w:right w:val="none" w:sz="0" w:space="0" w:color="auto"/>
                  </w:divBdr>
                  <w:divsChild>
                    <w:div w:id="1134056470">
                      <w:marLeft w:val="0"/>
                      <w:marRight w:val="0"/>
                      <w:marTop w:val="0"/>
                      <w:marBottom w:val="0"/>
                      <w:divBdr>
                        <w:top w:val="none" w:sz="0" w:space="0" w:color="auto"/>
                        <w:left w:val="none" w:sz="0" w:space="0" w:color="auto"/>
                        <w:bottom w:val="none" w:sz="0" w:space="0" w:color="auto"/>
                        <w:right w:val="none" w:sz="0" w:space="0" w:color="auto"/>
                      </w:divBdr>
                      <w:divsChild>
                        <w:div w:id="1808625677">
                          <w:marLeft w:val="0"/>
                          <w:marRight w:val="0"/>
                          <w:marTop w:val="0"/>
                          <w:marBottom w:val="0"/>
                          <w:divBdr>
                            <w:top w:val="none" w:sz="0" w:space="0" w:color="auto"/>
                            <w:left w:val="none" w:sz="0" w:space="0" w:color="auto"/>
                            <w:bottom w:val="none" w:sz="0" w:space="0" w:color="auto"/>
                            <w:right w:val="none" w:sz="0" w:space="0" w:color="auto"/>
                          </w:divBdr>
                          <w:divsChild>
                            <w:div w:id="121776574">
                              <w:marLeft w:val="0"/>
                              <w:marRight w:val="0"/>
                              <w:marTop w:val="0"/>
                              <w:marBottom w:val="0"/>
                              <w:divBdr>
                                <w:top w:val="none" w:sz="0" w:space="0" w:color="auto"/>
                                <w:left w:val="none" w:sz="0" w:space="0" w:color="auto"/>
                                <w:bottom w:val="none" w:sz="0" w:space="0" w:color="auto"/>
                                <w:right w:val="none" w:sz="0" w:space="0" w:color="auto"/>
                              </w:divBdr>
                              <w:divsChild>
                                <w:div w:id="1360817440">
                                  <w:marLeft w:val="0"/>
                                  <w:marRight w:val="0"/>
                                  <w:marTop w:val="0"/>
                                  <w:marBottom w:val="0"/>
                                  <w:divBdr>
                                    <w:top w:val="none" w:sz="0" w:space="0" w:color="auto"/>
                                    <w:left w:val="none" w:sz="0" w:space="0" w:color="auto"/>
                                    <w:bottom w:val="none" w:sz="0" w:space="0" w:color="auto"/>
                                    <w:right w:val="none" w:sz="0" w:space="0" w:color="auto"/>
                                  </w:divBdr>
                                  <w:divsChild>
                                    <w:div w:id="1384596894">
                                      <w:marLeft w:val="0"/>
                                      <w:marRight w:val="0"/>
                                      <w:marTop w:val="0"/>
                                      <w:marBottom w:val="0"/>
                                      <w:divBdr>
                                        <w:top w:val="none" w:sz="0" w:space="0" w:color="auto"/>
                                        <w:left w:val="none" w:sz="0" w:space="0" w:color="auto"/>
                                        <w:bottom w:val="none" w:sz="0" w:space="0" w:color="auto"/>
                                        <w:right w:val="none" w:sz="0" w:space="0" w:color="auto"/>
                                      </w:divBdr>
                                      <w:divsChild>
                                        <w:div w:id="1353334827">
                                          <w:marLeft w:val="0"/>
                                          <w:marRight w:val="0"/>
                                          <w:marTop w:val="0"/>
                                          <w:marBottom w:val="0"/>
                                          <w:divBdr>
                                            <w:top w:val="none" w:sz="0" w:space="0" w:color="auto"/>
                                            <w:left w:val="none" w:sz="0" w:space="0" w:color="auto"/>
                                            <w:bottom w:val="none" w:sz="0" w:space="0" w:color="auto"/>
                                            <w:right w:val="none" w:sz="0" w:space="0" w:color="auto"/>
                                          </w:divBdr>
                                          <w:divsChild>
                                            <w:div w:id="1375738083">
                                              <w:marLeft w:val="0"/>
                                              <w:marRight w:val="0"/>
                                              <w:marTop w:val="0"/>
                                              <w:marBottom w:val="0"/>
                                              <w:divBdr>
                                                <w:top w:val="none" w:sz="0" w:space="0" w:color="auto"/>
                                                <w:left w:val="none" w:sz="0" w:space="0" w:color="auto"/>
                                                <w:bottom w:val="none" w:sz="0" w:space="0" w:color="auto"/>
                                                <w:right w:val="none" w:sz="0" w:space="0" w:color="auto"/>
                                              </w:divBdr>
                                              <w:divsChild>
                                                <w:div w:id="317852568">
                                                  <w:marLeft w:val="0"/>
                                                  <w:marRight w:val="0"/>
                                                  <w:marTop w:val="0"/>
                                                  <w:marBottom w:val="0"/>
                                                  <w:divBdr>
                                                    <w:top w:val="none" w:sz="0" w:space="0" w:color="auto"/>
                                                    <w:left w:val="none" w:sz="0" w:space="0" w:color="auto"/>
                                                    <w:bottom w:val="none" w:sz="0" w:space="0" w:color="auto"/>
                                                    <w:right w:val="none" w:sz="0" w:space="0" w:color="auto"/>
                                                  </w:divBdr>
                                                  <w:divsChild>
                                                    <w:div w:id="1581862738">
                                                      <w:marLeft w:val="0"/>
                                                      <w:marRight w:val="0"/>
                                                      <w:marTop w:val="0"/>
                                                      <w:marBottom w:val="0"/>
                                                      <w:divBdr>
                                                        <w:top w:val="none" w:sz="0" w:space="0" w:color="auto"/>
                                                        <w:left w:val="none" w:sz="0" w:space="0" w:color="auto"/>
                                                        <w:bottom w:val="none" w:sz="0" w:space="0" w:color="auto"/>
                                                        <w:right w:val="none" w:sz="0" w:space="0" w:color="auto"/>
                                                      </w:divBdr>
                                                      <w:divsChild>
                                                        <w:div w:id="1484154246">
                                                          <w:marLeft w:val="0"/>
                                                          <w:marRight w:val="0"/>
                                                          <w:marTop w:val="0"/>
                                                          <w:marBottom w:val="0"/>
                                                          <w:divBdr>
                                                            <w:top w:val="none" w:sz="0" w:space="0" w:color="auto"/>
                                                            <w:left w:val="none" w:sz="0" w:space="0" w:color="auto"/>
                                                            <w:bottom w:val="none" w:sz="0" w:space="0" w:color="auto"/>
                                                            <w:right w:val="none" w:sz="0" w:space="0" w:color="auto"/>
                                                          </w:divBdr>
                                                          <w:divsChild>
                                                            <w:div w:id="1162812253">
                                                              <w:marLeft w:val="0"/>
                                                              <w:marRight w:val="0"/>
                                                              <w:marTop w:val="0"/>
                                                              <w:marBottom w:val="0"/>
                                                              <w:divBdr>
                                                                <w:top w:val="none" w:sz="0" w:space="0" w:color="auto"/>
                                                                <w:left w:val="none" w:sz="0" w:space="0" w:color="auto"/>
                                                                <w:bottom w:val="none" w:sz="0" w:space="0" w:color="auto"/>
                                                                <w:right w:val="none" w:sz="0" w:space="0" w:color="auto"/>
                                                              </w:divBdr>
                                                              <w:divsChild>
                                                                <w:div w:id="1423797164">
                                                                  <w:marLeft w:val="0"/>
                                                                  <w:marRight w:val="0"/>
                                                                  <w:marTop w:val="0"/>
                                                                  <w:marBottom w:val="0"/>
                                                                  <w:divBdr>
                                                                    <w:top w:val="none" w:sz="0" w:space="0" w:color="auto"/>
                                                                    <w:left w:val="none" w:sz="0" w:space="0" w:color="auto"/>
                                                                    <w:bottom w:val="none" w:sz="0" w:space="0" w:color="auto"/>
                                                                    <w:right w:val="none" w:sz="0" w:space="0" w:color="auto"/>
                                                                  </w:divBdr>
                                                                  <w:divsChild>
                                                                    <w:div w:id="156308727">
                                                                      <w:marLeft w:val="0"/>
                                                                      <w:marRight w:val="0"/>
                                                                      <w:marTop w:val="0"/>
                                                                      <w:marBottom w:val="0"/>
                                                                      <w:divBdr>
                                                                        <w:top w:val="none" w:sz="0" w:space="0" w:color="auto"/>
                                                                        <w:left w:val="none" w:sz="0" w:space="0" w:color="auto"/>
                                                                        <w:bottom w:val="none" w:sz="0" w:space="0" w:color="auto"/>
                                                                        <w:right w:val="none" w:sz="0" w:space="0" w:color="auto"/>
                                                                      </w:divBdr>
                                                                      <w:divsChild>
                                                                        <w:div w:id="859660191">
                                                                          <w:marLeft w:val="0"/>
                                                                          <w:marRight w:val="0"/>
                                                                          <w:marTop w:val="0"/>
                                                                          <w:marBottom w:val="0"/>
                                                                          <w:divBdr>
                                                                            <w:top w:val="none" w:sz="0" w:space="0" w:color="auto"/>
                                                                            <w:left w:val="none" w:sz="0" w:space="0" w:color="auto"/>
                                                                            <w:bottom w:val="none" w:sz="0" w:space="0" w:color="auto"/>
                                                                            <w:right w:val="none" w:sz="0" w:space="0" w:color="auto"/>
                                                                          </w:divBdr>
                                                                          <w:divsChild>
                                                                            <w:div w:id="1774088541">
                                                                              <w:marLeft w:val="0"/>
                                                                              <w:marRight w:val="0"/>
                                                                              <w:marTop w:val="0"/>
                                                                              <w:marBottom w:val="0"/>
                                                                              <w:divBdr>
                                                                                <w:top w:val="none" w:sz="0" w:space="0" w:color="auto"/>
                                                                                <w:left w:val="none" w:sz="0" w:space="0" w:color="auto"/>
                                                                                <w:bottom w:val="none" w:sz="0" w:space="0" w:color="auto"/>
                                                                                <w:right w:val="none" w:sz="0" w:space="0" w:color="auto"/>
                                                                              </w:divBdr>
                                                                              <w:divsChild>
                                                                                <w:div w:id="1437673170">
                                                                                  <w:marLeft w:val="0"/>
                                                                                  <w:marRight w:val="0"/>
                                                                                  <w:marTop w:val="0"/>
                                                                                  <w:marBottom w:val="0"/>
                                                                                  <w:divBdr>
                                                                                    <w:top w:val="none" w:sz="0" w:space="0" w:color="auto"/>
                                                                                    <w:left w:val="none" w:sz="0" w:space="0" w:color="auto"/>
                                                                                    <w:bottom w:val="none" w:sz="0" w:space="0" w:color="auto"/>
                                                                                    <w:right w:val="none" w:sz="0" w:space="0" w:color="auto"/>
                                                                                  </w:divBdr>
                                                                                  <w:divsChild>
                                                                                    <w:div w:id="38649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1023</Words>
  <Characters>6243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Arkitektfirmaet C. F. Møller A/S</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 Weber Hansen (HW)</dc:creator>
  <cp:lastModifiedBy>Cecilie Lykke Hansen (CLH)</cp:lastModifiedBy>
  <cp:revision>2</cp:revision>
  <cp:lastPrinted>2013-07-02T07:49:00Z</cp:lastPrinted>
  <dcterms:created xsi:type="dcterms:W3CDTF">2023-01-10T14:48:00Z</dcterms:created>
  <dcterms:modified xsi:type="dcterms:W3CDTF">2023-01-10T14:48:00Z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ddoktype">
    <vt:lpwstr>1</vt:lpwstr>
  </property>
  <property fmtid="{D5CDD505-2E9C-101B-9397-08002B2CF9AE}" pid="3" name="sagsnummer">
    <vt:lpwstr>36348-01</vt:lpwstr>
  </property>
  <property fmtid="{D5CDD505-2E9C-101B-9397-08002B2CF9AE}" pid="4" name="gruppe">
    <vt:lpwstr>02</vt:lpwstr>
  </property>
  <property fmtid="{D5CDD505-2E9C-101B-9397-08002B2CF9AE}" pid="5" name="loebenummer">
    <vt:lpwstr>051</vt:lpwstr>
  </property>
  <property fmtid="{D5CDD505-2E9C-101B-9397-08002B2CF9AE}" pid="6" name="filsti">
    <vt:lpwstr>S:\363xx\36348-01\ADM\</vt:lpwstr>
  </property>
  <property fmtid="{D5CDD505-2E9C-101B-9397-08002B2CF9AE}" pid="7" name="foldernavn">
    <vt:lpwstr>02_Kommunikation</vt:lpwstr>
  </property>
  <property fmtid="{D5CDD505-2E9C-101B-9397-08002B2CF9AE}" pid="8" name="filnavn">
    <vt:lpwstr>BREV-36348-01-02-051</vt:lpwstr>
  </property>
  <property fmtid="{D5CDD505-2E9C-101B-9397-08002B2CF9AE}" pid="9" name="type">
    <vt:lpwstr>BREV</vt:lpwstr>
  </property>
  <property fmtid="{D5CDD505-2E9C-101B-9397-08002B2CF9AE}" pid="10" name="returadresse">
    <vt:lpwstr>http://10.1.16.150/stdDokTypeII/StdDoKTypeII_responder.asp</vt:lpwstr>
  </property>
  <property fmtid="{D5CDD505-2E9C-101B-9397-08002B2CF9AE}" pid="11" name="initialer">
    <vt:lpwstr>HW</vt:lpwstr>
  </property>
  <property fmtid="{D5CDD505-2E9C-101B-9397-08002B2CF9AE}" pid="12" name="medarbejdersprogpref">
    <vt:lpwstr>1</vt:lpwstr>
  </property>
  <property fmtid="{D5CDD505-2E9C-101B-9397-08002B2CF9AE}" pid="13" name="jrnID">
    <vt:lpwstr>688645</vt:lpwstr>
  </property>
  <property fmtid="{D5CDD505-2E9C-101B-9397-08002B2CF9AE}" pid="14" name="identitet">
    <vt:lpwstr>36348-01-02-051</vt:lpwstr>
  </property>
  <property fmtid="{D5CDD505-2E9C-101B-9397-08002B2CF9AE}" pid="15" name="kode">
    <vt:lpwstr>20959</vt:lpwstr>
  </property>
  <property fmtid="{D5CDD505-2E9C-101B-9397-08002B2CF9AE}" pid="16" name="ErUploaded">
    <vt:lpwstr>0</vt:lpwstr>
  </property>
  <property fmtid="{D5CDD505-2E9C-101B-9397-08002B2CF9AE}" pid="17" name="SkalUploadesTilFilServer">
    <vt:lpwstr>Y</vt:lpwstr>
  </property>
  <property fmtid="{D5CDD505-2E9C-101B-9397-08002B2CF9AE}" pid="18" name="ErGemt">
    <vt:lpwstr>1</vt:lpwstr>
  </property>
</Properties>
</file>